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F13AE">
      <w:pPr>
        <w:spacing w:after="0" w:line="274" w:lineRule="exact"/>
        <w:ind w:right="20"/>
        <w:jc w:val="center"/>
        <w:rPr>
          <w:sz w:val="20"/>
          <w:szCs w:val="20"/>
        </w:rPr>
      </w:pPr>
      <w:bookmarkStart w:id="0" w:name="page1"/>
      <w:bookmarkEnd w:id="0"/>
      <w:r>
        <w:rPr>
          <w:rFonts w:ascii="宋体" w:hAnsi="宋体" w:eastAsia="宋体" w:cs="宋体"/>
          <w:b/>
          <w:bCs/>
        </w:rPr>
        <w:t>福州一中 202</w:t>
      </w:r>
      <w:r>
        <w:rPr>
          <w:rFonts w:hint="eastAsia" w:ascii="宋体" w:hAnsi="宋体" w:eastAsia="宋体" w:cs="宋体"/>
          <w:b/>
          <w:bCs/>
          <w:lang w:val="en-US" w:eastAsia="zh-CN"/>
        </w:rPr>
        <w:t>4年暑期高中部食堂设备</w:t>
      </w:r>
      <w:r>
        <w:rPr>
          <w:rFonts w:ascii="宋体" w:hAnsi="宋体" w:eastAsia="宋体" w:cs="宋体"/>
          <w:b/>
          <w:bCs/>
        </w:rPr>
        <w:t>采购项目询价文件</w:t>
      </w:r>
    </w:p>
    <w:p w14:paraId="1B30A54A">
      <w:pPr>
        <w:spacing w:after="0" w:line="200" w:lineRule="exact"/>
      </w:pPr>
    </w:p>
    <w:p w14:paraId="6E72DD6A">
      <w:pPr>
        <w:spacing w:after="0" w:line="318" w:lineRule="exact"/>
      </w:pPr>
    </w:p>
    <w:p w14:paraId="6B68F564">
      <w:pPr>
        <w:spacing w:after="0" w:line="274" w:lineRule="exact"/>
        <w:ind w:left="3820"/>
        <w:rPr>
          <w:sz w:val="20"/>
          <w:szCs w:val="20"/>
        </w:rPr>
      </w:pPr>
      <w:r>
        <w:rPr>
          <w:rFonts w:ascii="宋体" w:hAnsi="宋体" w:eastAsia="宋体" w:cs="宋体"/>
          <w:b/>
          <w:bCs/>
        </w:rPr>
        <w:t>一、招标的内容</w:t>
      </w:r>
    </w:p>
    <w:p w14:paraId="19F61CC1">
      <w:pPr>
        <w:spacing w:after="0" w:line="206" w:lineRule="exact"/>
      </w:pPr>
    </w:p>
    <w:p w14:paraId="5CA12F11">
      <w:pPr>
        <w:spacing w:after="0" w:line="274" w:lineRule="exact"/>
        <w:rPr>
          <w:sz w:val="20"/>
          <w:szCs w:val="20"/>
        </w:rPr>
      </w:pPr>
      <w:r>
        <w:rPr>
          <w:rFonts w:ascii="宋体" w:hAnsi="宋体" w:eastAsia="宋体" w:cs="宋体"/>
        </w:rPr>
        <w:t>1、项目名称：福州一中 202</w:t>
      </w:r>
      <w:r>
        <w:rPr>
          <w:rFonts w:hint="eastAsia" w:ascii="宋体" w:hAnsi="宋体" w:eastAsia="宋体" w:cs="宋体"/>
          <w:lang w:val="en-US" w:eastAsia="zh-CN"/>
        </w:rPr>
        <w:t>4年暑期高中部食堂设备</w:t>
      </w:r>
      <w:r>
        <w:rPr>
          <w:rFonts w:ascii="宋体" w:hAnsi="宋体" w:eastAsia="宋体" w:cs="宋体"/>
        </w:rPr>
        <w:t>采购项目</w:t>
      </w:r>
    </w:p>
    <w:p w14:paraId="499D702F">
      <w:pPr>
        <w:spacing w:after="0" w:line="206" w:lineRule="exact"/>
      </w:pPr>
    </w:p>
    <w:p w14:paraId="6D7A510E">
      <w:pPr>
        <w:spacing w:after="0" w:line="274" w:lineRule="exact"/>
        <w:rPr>
          <w:sz w:val="20"/>
          <w:szCs w:val="20"/>
        </w:rPr>
      </w:pPr>
      <w:r>
        <w:rPr>
          <w:rFonts w:ascii="宋体" w:hAnsi="宋体" w:eastAsia="宋体" w:cs="宋体"/>
        </w:rPr>
        <w:t>2、项目地点：福州市闽侯县上街镇乌龙江大道 7 号</w:t>
      </w:r>
    </w:p>
    <w:p w14:paraId="2A0F4F72">
      <w:pPr>
        <w:spacing w:after="0" w:line="206" w:lineRule="exact"/>
      </w:pPr>
    </w:p>
    <w:p w14:paraId="57959CB8">
      <w:pPr>
        <w:spacing w:after="0" w:line="274" w:lineRule="exact"/>
        <w:rPr>
          <w:sz w:val="20"/>
          <w:szCs w:val="20"/>
        </w:rPr>
      </w:pPr>
      <w:r>
        <w:rPr>
          <w:rFonts w:ascii="宋体" w:hAnsi="宋体" w:eastAsia="宋体" w:cs="宋体"/>
        </w:rPr>
        <w:t>3、本项目控制价为￥</w:t>
      </w:r>
      <w:r>
        <w:rPr>
          <w:rFonts w:hint="eastAsia" w:ascii="宋体" w:hAnsi="宋体" w:eastAsia="宋体" w:cs="宋体"/>
          <w:lang w:val="en-US" w:eastAsia="zh-CN"/>
        </w:rPr>
        <w:t>80</w:t>
      </w:r>
      <w:r>
        <w:rPr>
          <w:rFonts w:ascii="宋体" w:hAnsi="宋体" w:eastAsia="宋体" w:cs="宋体"/>
        </w:rPr>
        <w:t>000 元。</w:t>
      </w:r>
    </w:p>
    <w:p w14:paraId="27D4A9FA">
      <w:pPr>
        <w:spacing w:after="0" w:line="206" w:lineRule="exact"/>
      </w:pPr>
    </w:p>
    <w:p w14:paraId="040085D8">
      <w:pPr>
        <w:spacing w:after="0" w:line="274" w:lineRule="exact"/>
        <w:rPr>
          <w:sz w:val="20"/>
          <w:szCs w:val="20"/>
        </w:rPr>
      </w:pPr>
      <w:r>
        <w:rPr>
          <w:rFonts w:ascii="宋体" w:hAnsi="宋体" w:eastAsia="宋体" w:cs="宋体"/>
        </w:rPr>
        <w:t>4、采购方式：询价采购。</w:t>
      </w:r>
    </w:p>
    <w:p w14:paraId="785CBAD2">
      <w:pPr>
        <w:spacing w:after="0" w:line="200" w:lineRule="exact"/>
      </w:pPr>
    </w:p>
    <w:p w14:paraId="502D1715">
      <w:pPr>
        <w:spacing w:after="0" w:line="200" w:lineRule="exact"/>
      </w:pPr>
    </w:p>
    <w:p w14:paraId="5675829F">
      <w:pPr>
        <w:spacing w:after="0" w:line="286" w:lineRule="exact"/>
      </w:pPr>
    </w:p>
    <w:p w14:paraId="0912C439">
      <w:pPr>
        <w:spacing w:after="0" w:line="274" w:lineRule="exact"/>
        <w:ind w:right="20"/>
        <w:jc w:val="center"/>
        <w:rPr>
          <w:sz w:val="20"/>
          <w:szCs w:val="20"/>
        </w:rPr>
      </w:pPr>
      <w:r>
        <w:rPr>
          <w:rFonts w:ascii="宋体" w:hAnsi="宋体" w:eastAsia="宋体" w:cs="宋体"/>
          <w:b/>
          <w:bCs/>
        </w:rPr>
        <w:t>二、供应商资格要求</w:t>
      </w:r>
    </w:p>
    <w:p w14:paraId="49B58945">
      <w:pPr>
        <w:spacing w:after="0" w:line="206" w:lineRule="exact"/>
      </w:pPr>
    </w:p>
    <w:p w14:paraId="0019FC95">
      <w:pPr>
        <w:spacing w:after="0" w:line="274" w:lineRule="exact"/>
        <w:jc w:val="center"/>
        <w:rPr>
          <w:sz w:val="20"/>
          <w:szCs w:val="20"/>
        </w:rPr>
      </w:pPr>
      <w:r>
        <w:rPr>
          <w:rFonts w:ascii="宋体" w:hAnsi="宋体" w:eastAsia="宋体" w:cs="宋体"/>
        </w:rPr>
        <w:t>（投标人必须具备以下相关条件及提供相关证明资料）</w:t>
      </w:r>
    </w:p>
    <w:p w14:paraId="7252A545">
      <w:pPr>
        <w:spacing w:after="0" w:line="242" w:lineRule="exact"/>
      </w:pPr>
    </w:p>
    <w:p w14:paraId="47945233">
      <w:pPr>
        <w:spacing w:after="0" w:line="432" w:lineRule="exact"/>
        <w:ind w:firstLine="600"/>
        <w:jc w:val="both"/>
        <w:rPr>
          <w:sz w:val="20"/>
          <w:szCs w:val="20"/>
        </w:rPr>
      </w:pPr>
      <w:r>
        <w:rPr>
          <w:rFonts w:ascii="宋体" w:hAnsi="宋体" w:eastAsia="宋体" w:cs="宋体"/>
        </w:rPr>
        <w:t>法定条件：符合《中华人民共和国政府采购法》第二十二条规定的条件：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 6. 法律、行政法规规定的其他条件；7.不接受联合体投标。</w:t>
      </w:r>
    </w:p>
    <w:p w14:paraId="41418DBE">
      <w:pPr>
        <w:spacing w:after="0" w:line="200" w:lineRule="exact"/>
      </w:pPr>
    </w:p>
    <w:p w14:paraId="160F1187">
      <w:pPr>
        <w:spacing w:after="0" w:line="321" w:lineRule="exact"/>
      </w:pPr>
    </w:p>
    <w:p w14:paraId="5E0C6F3F">
      <w:pPr>
        <w:spacing w:after="0" w:line="274" w:lineRule="exact"/>
        <w:ind w:left="240"/>
        <w:rPr>
          <w:sz w:val="20"/>
          <w:szCs w:val="20"/>
        </w:rPr>
      </w:pPr>
      <w:r>
        <w:rPr>
          <w:rFonts w:ascii="宋体" w:hAnsi="宋体" w:eastAsia="宋体" w:cs="宋体"/>
        </w:rPr>
        <w:t>资格证明文件：</w:t>
      </w:r>
    </w:p>
    <w:p w14:paraId="46E7A994">
      <w:pPr>
        <w:spacing w:after="0" w:line="42" w:lineRule="exact"/>
      </w:pPr>
    </w:p>
    <w:tbl>
      <w:tblPr>
        <w:tblStyle w:val="2"/>
        <w:tblW w:w="9700" w:type="dxa"/>
        <w:tblInd w:w="10" w:type="dxa"/>
        <w:tblLayout w:type="fixed"/>
        <w:tblCellMar>
          <w:top w:w="0" w:type="dxa"/>
          <w:left w:w="0" w:type="dxa"/>
          <w:bottom w:w="0" w:type="dxa"/>
          <w:right w:w="0" w:type="dxa"/>
        </w:tblCellMar>
      </w:tblPr>
      <w:tblGrid>
        <w:gridCol w:w="240"/>
        <w:gridCol w:w="1880"/>
        <w:gridCol w:w="7220"/>
        <w:gridCol w:w="360"/>
      </w:tblGrid>
      <w:tr w14:paraId="3631E8DD">
        <w:tblPrEx>
          <w:tblCellMar>
            <w:top w:w="0" w:type="dxa"/>
            <w:left w:w="0" w:type="dxa"/>
            <w:bottom w:w="0" w:type="dxa"/>
            <w:right w:w="0" w:type="dxa"/>
          </w:tblCellMar>
        </w:tblPrEx>
        <w:trPr>
          <w:trHeight w:val="442" w:hRule="atLeast"/>
        </w:trPr>
        <w:tc>
          <w:tcPr>
            <w:tcW w:w="240" w:type="dxa"/>
            <w:tcBorders>
              <w:top w:val="single" w:color="auto" w:sz="8" w:space="0"/>
              <w:left w:val="single" w:color="auto" w:sz="8" w:space="0"/>
            </w:tcBorders>
            <w:vAlign w:val="bottom"/>
          </w:tcPr>
          <w:p w14:paraId="7FED0672">
            <w:pPr>
              <w:spacing w:after="0"/>
            </w:pPr>
          </w:p>
        </w:tc>
        <w:tc>
          <w:tcPr>
            <w:tcW w:w="1880" w:type="dxa"/>
            <w:tcBorders>
              <w:top w:val="single" w:color="auto" w:sz="8" w:space="0"/>
              <w:right w:val="single" w:color="auto" w:sz="8" w:space="0"/>
            </w:tcBorders>
            <w:vAlign w:val="bottom"/>
          </w:tcPr>
          <w:p w14:paraId="2F708245">
            <w:pPr>
              <w:spacing w:after="0" w:line="274" w:lineRule="exact"/>
              <w:ind w:left="620"/>
              <w:rPr>
                <w:sz w:val="20"/>
                <w:szCs w:val="20"/>
              </w:rPr>
            </w:pPr>
            <w:r>
              <w:rPr>
                <w:rFonts w:ascii="宋体" w:hAnsi="宋体" w:eastAsia="宋体" w:cs="宋体"/>
              </w:rPr>
              <w:t>明细</w:t>
            </w:r>
          </w:p>
        </w:tc>
        <w:tc>
          <w:tcPr>
            <w:tcW w:w="7220" w:type="dxa"/>
            <w:tcBorders>
              <w:top w:val="single" w:color="auto" w:sz="8" w:space="0"/>
              <w:right w:val="single" w:color="auto" w:sz="8" w:space="0"/>
            </w:tcBorders>
            <w:vAlign w:val="bottom"/>
          </w:tcPr>
          <w:p w14:paraId="02F8A052">
            <w:pPr>
              <w:spacing w:after="0" w:line="274" w:lineRule="exact"/>
              <w:ind w:left="3360"/>
              <w:rPr>
                <w:sz w:val="20"/>
                <w:szCs w:val="20"/>
              </w:rPr>
            </w:pPr>
            <w:r>
              <w:rPr>
                <w:rFonts w:ascii="宋体" w:hAnsi="宋体" w:eastAsia="宋体" w:cs="宋体"/>
              </w:rPr>
              <w:t>描述</w:t>
            </w:r>
          </w:p>
        </w:tc>
        <w:tc>
          <w:tcPr>
            <w:tcW w:w="360" w:type="dxa"/>
            <w:vAlign w:val="bottom"/>
          </w:tcPr>
          <w:p w14:paraId="002A05AB">
            <w:pPr>
              <w:spacing w:after="0"/>
              <w:rPr>
                <w:sz w:val="1"/>
                <w:szCs w:val="1"/>
              </w:rPr>
            </w:pPr>
          </w:p>
        </w:tc>
      </w:tr>
      <w:tr w14:paraId="4381754E">
        <w:tblPrEx>
          <w:tblCellMar>
            <w:top w:w="0" w:type="dxa"/>
            <w:left w:w="0" w:type="dxa"/>
            <w:bottom w:w="0" w:type="dxa"/>
            <w:right w:w="0" w:type="dxa"/>
          </w:tblCellMar>
        </w:tblPrEx>
        <w:trPr>
          <w:trHeight w:val="185" w:hRule="atLeast"/>
        </w:trPr>
        <w:tc>
          <w:tcPr>
            <w:tcW w:w="240" w:type="dxa"/>
            <w:tcBorders>
              <w:left w:val="single" w:color="auto" w:sz="8" w:space="0"/>
              <w:bottom w:val="single" w:color="auto" w:sz="8" w:space="0"/>
            </w:tcBorders>
            <w:vAlign w:val="bottom"/>
          </w:tcPr>
          <w:p w14:paraId="7A1F62C3">
            <w:pPr>
              <w:spacing w:after="0"/>
              <w:rPr>
                <w:sz w:val="16"/>
                <w:szCs w:val="16"/>
              </w:rPr>
            </w:pPr>
          </w:p>
        </w:tc>
        <w:tc>
          <w:tcPr>
            <w:tcW w:w="1880" w:type="dxa"/>
            <w:tcBorders>
              <w:bottom w:val="single" w:color="auto" w:sz="8" w:space="0"/>
              <w:right w:val="single" w:color="auto" w:sz="8" w:space="0"/>
            </w:tcBorders>
            <w:vAlign w:val="bottom"/>
          </w:tcPr>
          <w:p w14:paraId="55435441">
            <w:pPr>
              <w:spacing w:after="0"/>
              <w:rPr>
                <w:sz w:val="16"/>
                <w:szCs w:val="16"/>
              </w:rPr>
            </w:pPr>
          </w:p>
        </w:tc>
        <w:tc>
          <w:tcPr>
            <w:tcW w:w="7220" w:type="dxa"/>
            <w:tcBorders>
              <w:bottom w:val="single" w:color="auto" w:sz="8" w:space="0"/>
              <w:right w:val="single" w:color="auto" w:sz="8" w:space="0"/>
            </w:tcBorders>
            <w:vAlign w:val="bottom"/>
          </w:tcPr>
          <w:p w14:paraId="34E21163">
            <w:pPr>
              <w:spacing w:after="0"/>
              <w:rPr>
                <w:sz w:val="16"/>
                <w:szCs w:val="16"/>
              </w:rPr>
            </w:pPr>
          </w:p>
        </w:tc>
        <w:tc>
          <w:tcPr>
            <w:tcW w:w="360" w:type="dxa"/>
            <w:vAlign w:val="bottom"/>
          </w:tcPr>
          <w:p w14:paraId="1EE33569">
            <w:pPr>
              <w:spacing w:after="0"/>
              <w:rPr>
                <w:sz w:val="1"/>
                <w:szCs w:val="1"/>
              </w:rPr>
            </w:pPr>
          </w:p>
        </w:tc>
      </w:tr>
      <w:tr w14:paraId="797B80F4">
        <w:tblPrEx>
          <w:tblCellMar>
            <w:top w:w="0" w:type="dxa"/>
            <w:left w:w="0" w:type="dxa"/>
            <w:bottom w:w="0" w:type="dxa"/>
            <w:right w:w="0" w:type="dxa"/>
          </w:tblCellMar>
        </w:tblPrEx>
        <w:trPr>
          <w:trHeight w:val="275" w:hRule="atLeast"/>
        </w:trPr>
        <w:tc>
          <w:tcPr>
            <w:tcW w:w="240" w:type="dxa"/>
            <w:tcBorders>
              <w:left w:val="single" w:color="auto" w:sz="8" w:space="0"/>
            </w:tcBorders>
            <w:vAlign w:val="bottom"/>
          </w:tcPr>
          <w:p w14:paraId="62ADB195">
            <w:pPr>
              <w:spacing w:after="0" w:line="274" w:lineRule="exact"/>
              <w:ind w:left="20"/>
              <w:rPr>
                <w:rFonts w:hint="eastAsia" w:ascii="楷体" w:hAnsi="楷体" w:eastAsia="楷体" w:cs="楷体"/>
                <w:sz w:val="20"/>
                <w:szCs w:val="20"/>
              </w:rPr>
            </w:pPr>
            <w:r>
              <w:rPr>
                <w:rFonts w:hint="eastAsia" w:ascii="楷体" w:hAnsi="楷体" w:eastAsia="楷体" w:cs="楷体"/>
                <w:w w:val="99"/>
              </w:rPr>
              <w:t>1</w:t>
            </w:r>
          </w:p>
        </w:tc>
        <w:tc>
          <w:tcPr>
            <w:tcW w:w="1880" w:type="dxa"/>
            <w:tcBorders>
              <w:right w:val="single" w:color="auto" w:sz="8" w:space="0"/>
            </w:tcBorders>
            <w:vAlign w:val="bottom"/>
          </w:tcPr>
          <w:p w14:paraId="631E8404">
            <w:pPr>
              <w:spacing w:after="0" w:line="274" w:lineRule="exact"/>
              <w:ind w:left="40"/>
              <w:rPr>
                <w:rFonts w:hint="eastAsia" w:ascii="楷体" w:hAnsi="楷体" w:eastAsia="楷体" w:cs="楷体"/>
                <w:sz w:val="20"/>
                <w:szCs w:val="20"/>
              </w:rPr>
            </w:pPr>
            <w:r>
              <w:rPr>
                <w:rFonts w:hint="eastAsia" w:ascii="楷体" w:hAnsi="楷体" w:eastAsia="楷体" w:cs="楷体"/>
              </w:rPr>
              <w:t>投标函及报价单</w:t>
            </w:r>
          </w:p>
        </w:tc>
        <w:tc>
          <w:tcPr>
            <w:tcW w:w="7220" w:type="dxa"/>
            <w:tcBorders>
              <w:right w:val="single" w:color="auto" w:sz="8" w:space="0"/>
            </w:tcBorders>
            <w:vAlign w:val="bottom"/>
          </w:tcPr>
          <w:p w14:paraId="4A509337">
            <w:pPr>
              <w:spacing w:after="0"/>
              <w:rPr>
                <w:rFonts w:hint="eastAsia" w:ascii="楷体" w:hAnsi="楷体" w:eastAsia="楷体" w:cs="楷体"/>
                <w:sz w:val="23"/>
                <w:szCs w:val="23"/>
              </w:rPr>
            </w:pPr>
          </w:p>
        </w:tc>
        <w:tc>
          <w:tcPr>
            <w:tcW w:w="360" w:type="dxa"/>
            <w:vAlign w:val="bottom"/>
          </w:tcPr>
          <w:p w14:paraId="591FA528">
            <w:pPr>
              <w:spacing w:after="0"/>
              <w:rPr>
                <w:rFonts w:hint="eastAsia" w:ascii="楷体" w:hAnsi="楷体" w:eastAsia="楷体" w:cs="楷体"/>
                <w:sz w:val="1"/>
                <w:szCs w:val="1"/>
              </w:rPr>
            </w:pPr>
          </w:p>
        </w:tc>
      </w:tr>
      <w:tr w14:paraId="383A145C">
        <w:tblPrEx>
          <w:tblCellMar>
            <w:top w:w="0" w:type="dxa"/>
            <w:left w:w="0" w:type="dxa"/>
            <w:bottom w:w="0" w:type="dxa"/>
            <w:right w:w="0" w:type="dxa"/>
          </w:tblCellMar>
        </w:tblPrEx>
        <w:trPr>
          <w:trHeight w:val="37" w:hRule="atLeast"/>
        </w:trPr>
        <w:tc>
          <w:tcPr>
            <w:tcW w:w="240" w:type="dxa"/>
            <w:tcBorders>
              <w:left w:val="single" w:color="auto" w:sz="8" w:space="0"/>
              <w:bottom w:val="single" w:color="auto" w:sz="8" w:space="0"/>
            </w:tcBorders>
            <w:vAlign w:val="bottom"/>
          </w:tcPr>
          <w:p w14:paraId="5018BA5F">
            <w:pPr>
              <w:spacing w:after="0"/>
              <w:rPr>
                <w:rFonts w:hint="eastAsia" w:ascii="楷体" w:hAnsi="楷体" w:eastAsia="楷体" w:cs="楷体"/>
                <w:sz w:val="3"/>
                <w:szCs w:val="3"/>
              </w:rPr>
            </w:pPr>
          </w:p>
        </w:tc>
        <w:tc>
          <w:tcPr>
            <w:tcW w:w="1880" w:type="dxa"/>
            <w:tcBorders>
              <w:bottom w:val="single" w:color="auto" w:sz="8" w:space="0"/>
              <w:right w:val="single" w:color="auto" w:sz="8" w:space="0"/>
            </w:tcBorders>
            <w:vAlign w:val="bottom"/>
          </w:tcPr>
          <w:p w14:paraId="61AB0E80">
            <w:pPr>
              <w:spacing w:after="0"/>
              <w:rPr>
                <w:rFonts w:hint="eastAsia" w:ascii="楷体" w:hAnsi="楷体" w:eastAsia="楷体" w:cs="楷体"/>
                <w:sz w:val="3"/>
                <w:szCs w:val="3"/>
              </w:rPr>
            </w:pPr>
          </w:p>
        </w:tc>
        <w:tc>
          <w:tcPr>
            <w:tcW w:w="7220" w:type="dxa"/>
            <w:tcBorders>
              <w:bottom w:val="single" w:color="auto" w:sz="8" w:space="0"/>
              <w:right w:val="single" w:color="auto" w:sz="8" w:space="0"/>
            </w:tcBorders>
            <w:vAlign w:val="bottom"/>
          </w:tcPr>
          <w:p w14:paraId="5C346DE7">
            <w:pPr>
              <w:spacing w:after="0"/>
              <w:rPr>
                <w:rFonts w:hint="eastAsia" w:ascii="楷体" w:hAnsi="楷体" w:eastAsia="楷体" w:cs="楷体"/>
                <w:sz w:val="3"/>
                <w:szCs w:val="3"/>
              </w:rPr>
            </w:pPr>
          </w:p>
        </w:tc>
        <w:tc>
          <w:tcPr>
            <w:tcW w:w="360" w:type="dxa"/>
            <w:vAlign w:val="bottom"/>
          </w:tcPr>
          <w:p w14:paraId="4A70D1D4">
            <w:pPr>
              <w:spacing w:after="0"/>
              <w:rPr>
                <w:rFonts w:hint="eastAsia" w:ascii="楷体" w:hAnsi="楷体" w:eastAsia="楷体" w:cs="楷体"/>
                <w:sz w:val="1"/>
                <w:szCs w:val="1"/>
              </w:rPr>
            </w:pPr>
          </w:p>
        </w:tc>
      </w:tr>
      <w:tr w14:paraId="207A52C5">
        <w:tblPrEx>
          <w:tblCellMar>
            <w:top w:w="0" w:type="dxa"/>
            <w:left w:w="0" w:type="dxa"/>
            <w:bottom w:w="0" w:type="dxa"/>
            <w:right w:w="0" w:type="dxa"/>
          </w:tblCellMar>
        </w:tblPrEx>
        <w:trPr>
          <w:trHeight w:val="274" w:hRule="atLeast"/>
        </w:trPr>
        <w:tc>
          <w:tcPr>
            <w:tcW w:w="240" w:type="dxa"/>
            <w:tcBorders>
              <w:left w:val="single" w:color="auto" w:sz="8" w:space="0"/>
            </w:tcBorders>
            <w:vAlign w:val="bottom"/>
          </w:tcPr>
          <w:p w14:paraId="45525A86">
            <w:pPr>
              <w:spacing w:after="0" w:line="274" w:lineRule="exact"/>
              <w:ind w:left="20"/>
              <w:rPr>
                <w:rFonts w:hint="eastAsia" w:ascii="楷体" w:hAnsi="楷体" w:eastAsia="楷体" w:cs="楷体"/>
                <w:sz w:val="20"/>
                <w:szCs w:val="20"/>
              </w:rPr>
            </w:pPr>
            <w:r>
              <w:rPr>
                <w:rFonts w:hint="eastAsia" w:ascii="楷体" w:hAnsi="楷体" w:eastAsia="楷体" w:cs="楷体"/>
                <w:w w:val="99"/>
              </w:rPr>
              <w:t>2</w:t>
            </w:r>
          </w:p>
        </w:tc>
        <w:tc>
          <w:tcPr>
            <w:tcW w:w="1880" w:type="dxa"/>
            <w:tcBorders>
              <w:right w:val="single" w:color="auto" w:sz="8" w:space="0"/>
            </w:tcBorders>
            <w:vAlign w:val="bottom"/>
          </w:tcPr>
          <w:p w14:paraId="0867A720">
            <w:pPr>
              <w:spacing w:after="0" w:line="274" w:lineRule="exact"/>
              <w:ind w:left="40"/>
              <w:rPr>
                <w:rFonts w:hint="eastAsia" w:ascii="楷体" w:hAnsi="楷体" w:eastAsia="楷体" w:cs="楷体"/>
                <w:sz w:val="20"/>
                <w:szCs w:val="20"/>
              </w:rPr>
            </w:pPr>
            <w:r>
              <w:rPr>
                <w:rFonts w:hint="eastAsia" w:ascii="楷体" w:hAnsi="楷体" w:eastAsia="楷体" w:cs="楷体"/>
              </w:rPr>
              <w:t>单位负责人授权</w:t>
            </w:r>
          </w:p>
        </w:tc>
        <w:tc>
          <w:tcPr>
            <w:tcW w:w="7220" w:type="dxa"/>
            <w:vMerge w:val="restart"/>
            <w:tcBorders>
              <w:right w:val="single" w:color="auto" w:sz="8" w:space="0"/>
            </w:tcBorders>
            <w:vAlign w:val="bottom"/>
          </w:tcPr>
          <w:p w14:paraId="312F7A5A">
            <w:pPr>
              <w:spacing w:after="0" w:line="274" w:lineRule="exact"/>
              <w:rPr>
                <w:rFonts w:hint="eastAsia" w:ascii="楷体" w:hAnsi="楷体" w:eastAsia="楷体" w:cs="楷体"/>
                <w:sz w:val="20"/>
                <w:szCs w:val="20"/>
              </w:rPr>
            </w:pPr>
            <w:r>
              <w:rPr>
                <w:rFonts w:hint="eastAsia" w:ascii="楷体" w:hAnsi="楷体" w:eastAsia="楷体" w:cs="楷体"/>
              </w:rPr>
              <w:t>授权书为原件，法人及受托人需签字</w:t>
            </w:r>
          </w:p>
        </w:tc>
        <w:tc>
          <w:tcPr>
            <w:tcW w:w="360" w:type="dxa"/>
            <w:vAlign w:val="bottom"/>
          </w:tcPr>
          <w:p w14:paraId="307163F5">
            <w:pPr>
              <w:spacing w:after="0"/>
              <w:rPr>
                <w:rFonts w:hint="eastAsia" w:ascii="楷体" w:hAnsi="楷体" w:eastAsia="楷体" w:cs="楷体"/>
                <w:sz w:val="1"/>
                <w:szCs w:val="1"/>
              </w:rPr>
            </w:pPr>
          </w:p>
        </w:tc>
      </w:tr>
      <w:tr w14:paraId="305659F8">
        <w:tblPrEx>
          <w:tblCellMar>
            <w:top w:w="0" w:type="dxa"/>
            <w:left w:w="0" w:type="dxa"/>
            <w:bottom w:w="0" w:type="dxa"/>
            <w:right w:w="0" w:type="dxa"/>
          </w:tblCellMar>
        </w:tblPrEx>
        <w:trPr>
          <w:trHeight w:val="156" w:hRule="atLeast"/>
        </w:trPr>
        <w:tc>
          <w:tcPr>
            <w:tcW w:w="2120" w:type="dxa"/>
            <w:gridSpan w:val="2"/>
            <w:vMerge w:val="restart"/>
            <w:tcBorders>
              <w:left w:val="single" w:color="auto" w:sz="8" w:space="0"/>
              <w:right w:val="single" w:color="auto" w:sz="8" w:space="0"/>
            </w:tcBorders>
            <w:vAlign w:val="bottom"/>
          </w:tcPr>
          <w:p w14:paraId="4FD08E56">
            <w:pPr>
              <w:spacing w:after="0" w:line="274" w:lineRule="exact"/>
              <w:ind w:left="20"/>
              <w:rPr>
                <w:rFonts w:hint="eastAsia" w:ascii="楷体" w:hAnsi="楷体" w:eastAsia="楷体" w:cs="楷体"/>
                <w:sz w:val="20"/>
                <w:szCs w:val="20"/>
              </w:rPr>
            </w:pPr>
            <w:r>
              <w:rPr>
                <w:rFonts w:hint="eastAsia" w:ascii="楷体" w:hAnsi="楷体" w:eastAsia="楷体" w:cs="楷体"/>
              </w:rPr>
              <w:t>书</w:t>
            </w:r>
          </w:p>
        </w:tc>
        <w:tc>
          <w:tcPr>
            <w:tcW w:w="7220" w:type="dxa"/>
            <w:vMerge w:val="continue"/>
            <w:tcBorders>
              <w:right w:val="single" w:color="auto" w:sz="8" w:space="0"/>
            </w:tcBorders>
            <w:vAlign w:val="bottom"/>
          </w:tcPr>
          <w:p w14:paraId="726EF507">
            <w:pPr>
              <w:spacing w:after="0"/>
              <w:rPr>
                <w:rFonts w:hint="eastAsia" w:ascii="楷体" w:hAnsi="楷体" w:eastAsia="楷体" w:cs="楷体"/>
                <w:sz w:val="13"/>
                <w:szCs w:val="13"/>
              </w:rPr>
            </w:pPr>
          </w:p>
        </w:tc>
        <w:tc>
          <w:tcPr>
            <w:tcW w:w="360" w:type="dxa"/>
            <w:vAlign w:val="bottom"/>
          </w:tcPr>
          <w:p w14:paraId="5A201968">
            <w:pPr>
              <w:spacing w:after="0"/>
              <w:rPr>
                <w:rFonts w:hint="eastAsia" w:ascii="楷体" w:hAnsi="楷体" w:eastAsia="楷体" w:cs="楷体"/>
                <w:sz w:val="1"/>
                <w:szCs w:val="1"/>
              </w:rPr>
            </w:pPr>
          </w:p>
        </w:tc>
      </w:tr>
      <w:tr w14:paraId="4FA4CD66">
        <w:tblPrEx>
          <w:tblCellMar>
            <w:top w:w="0" w:type="dxa"/>
            <w:left w:w="0" w:type="dxa"/>
            <w:bottom w:w="0" w:type="dxa"/>
            <w:right w:w="0" w:type="dxa"/>
          </w:tblCellMar>
        </w:tblPrEx>
        <w:trPr>
          <w:trHeight w:val="156" w:hRule="atLeast"/>
        </w:trPr>
        <w:tc>
          <w:tcPr>
            <w:tcW w:w="2120" w:type="dxa"/>
            <w:gridSpan w:val="2"/>
            <w:vMerge w:val="continue"/>
            <w:tcBorders>
              <w:left w:val="single" w:color="auto" w:sz="8" w:space="0"/>
              <w:right w:val="single" w:color="auto" w:sz="8" w:space="0"/>
            </w:tcBorders>
            <w:vAlign w:val="bottom"/>
          </w:tcPr>
          <w:p w14:paraId="15AEA0C9">
            <w:pPr>
              <w:spacing w:after="0"/>
              <w:rPr>
                <w:rFonts w:hint="eastAsia" w:ascii="楷体" w:hAnsi="楷体" w:eastAsia="楷体" w:cs="楷体"/>
                <w:sz w:val="13"/>
                <w:szCs w:val="13"/>
              </w:rPr>
            </w:pPr>
          </w:p>
        </w:tc>
        <w:tc>
          <w:tcPr>
            <w:tcW w:w="7220" w:type="dxa"/>
            <w:tcBorders>
              <w:right w:val="single" w:color="auto" w:sz="8" w:space="0"/>
            </w:tcBorders>
            <w:vAlign w:val="bottom"/>
          </w:tcPr>
          <w:p w14:paraId="070C9FBC">
            <w:pPr>
              <w:spacing w:after="0"/>
              <w:rPr>
                <w:rFonts w:hint="eastAsia" w:ascii="楷体" w:hAnsi="楷体" w:eastAsia="楷体" w:cs="楷体"/>
                <w:sz w:val="13"/>
                <w:szCs w:val="13"/>
              </w:rPr>
            </w:pPr>
          </w:p>
        </w:tc>
        <w:tc>
          <w:tcPr>
            <w:tcW w:w="360" w:type="dxa"/>
            <w:vAlign w:val="bottom"/>
          </w:tcPr>
          <w:p w14:paraId="70FC196A">
            <w:pPr>
              <w:spacing w:after="0"/>
              <w:rPr>
                <w:rFonts w:hint="eastAsia" w:ascii="楷体" w:hAnsi="楷体" w:eastAsia="楷体" w:cs="楷体"/>
                <w:sz w:val="1"/>
                <w:szCs w:val="1"/>
              </w:rPr>
            </w:pPr>
          </w:p>
        </w:tc>
      </w:tr>
      <w:tr w14:paraId="23A0B624">
        <w:tblPrEx>
          <w:tblCellMar>
            <w:top w:w="0" w:type="dxa"/>
            <w:left w:w="0" w:type="dxa"/>
            <w:bottom w:w="0" w:type="dxa"/>
            <w:right w:w="0" w:type="dxa"/>
          </w:tblCellMar>
        </w:tblPrEx>
        <w:trPr>
          <w:trHeight w:val="38" w:hRule="atLeast"/>
        </w:trPr>
        <w:tc>
          <w:tcPr>
            <w:tcW w:w="240" w:type="dxa"/>
            <w:tcBorders>
              <w:left w:val="single" w:color="auto" w:sz="8" w:space="0"/>
              <w:bottom w:val="single" w:color="auto" w:sz="8" w:space="0"/>
            </w:tcBorders>
            <w:vAlign w:val="bottom"/>
          </w:tcPr>
          <w:p w14:paraId="5BC0BF50">
            <w:pPr>
              <w:spacing w:after="0"/>
              <w:rPr>
                <w:rFonts w:hint="eastAsia" w:ascii="楷体" w:hAnsi="楷体" w:eastAsia="楷体" w:cs="楷体"/>
                <w:sz w:val="3"/>
                <w:szCs w:val="3"/>
              </w:rPr>
            </w:pPr>
          </w:p>
        </w:tc>
        <w:tc>
          <w:tcPr>
            <w:tcW w:w="1880" w:type="dxa"/>
            <w:tcBorders>
              <w:bottom w:val="single" w:color="auto" w:sz="8" w:space="0"/>
              <w:right w:val="single" w:color="auto" w:sz="8" w:space="0"/>
            </w:tcBorders>
            <w:vAlign w:val="bottom"/>
          </w:tcPr>
          <w:p w14:paraId="4B50B606">
            <w:pPr>
              <w:spacing w:after="0"/>
              <w:rPr>
                <w:rFonts w:hint="eastAsia" w:ascii="楷体" w:hAnsi="楷体" w:eastAsia="楷体" w:cs="楷体"/>
                <w:sz w:val="3"/>
                <w:szCs w:val="3"/>
              </w:rPr>
            </w:pPr>
          </w:p>
        </w:tc>
        <w:tc>
          <w:tcPr>
            <w:tcW w:w="7220" w:type="dxa"/>
            <w:tcBorders>
              <w:bottom w:val="single" w:color="auto" w:sz="8" w:space="0"/>
              <w:right w:val="single" w:color="auto" w:sz="8" w:space="0"/>
            </w:tcBorders>
            <w:vAlign w:val="bottom"/>
          </w:tcPr>
          <w:p w14:paraId="1CAE7CD0">
            <w:pPr>
              <w:spacing w:after="0"/>
              <w:rPr>
                <w:rFonts w:hint="eastAsia" w:ascii="楷体" w:hAnsi="楷体" w:eastAsia="楷体" w:cs="楷体"/>
                <w:sz w:val="3"/>
                <w:szCs w:val="3"/>
              </w:rPr>
            </w:pPr>
          </w:p>
        </w:tc>
        <w:tc>
          <w:tcPr>
            <w:tcW w:w="360" w:type="dxa"/>
            <w:vAlign w:val="bottom"/>
          </w:tcPr>
          <w:p w14:paraId="3B0033B4">
            <w:pPr>
              <w:spacing w:after="0"/>
              <w:rPr>
                <w:rFonts w:hint="eastAsia" w:ascii="楷体" w:hAnsi="楷体" w:eastAsia="楷体" w:cs="楷体"/>
                <w:sz w:val="1"/>
                <w:szCs w:val="1"/>
              </w:rPr>
            </w:pPr>
          </w:p>
        </w:tc>
      </w:tr>
      <w:tr w14:paraId="45B855AA">
        <w:tblPrEx>
          <w:tblCellMar>
            <w:top w:w="0" w:type="dxa"/>
            <w:left w:w="0" w:type="dxa"/>
            <w:bottom w:w="0" w:type="dxa"/>
            <w:right w:w="0" w:type="dxa"/>
          </w:tblCellMar>
        </w:tblPrEx>
        <w:trPr>
          <w:trHeight w:val="276" w:hRule="atLeast"/>
        </w:trPr>
        <w:tc>
          <w:tcPr>
            <w:tcW w:w="240" w:type="dxa"/>
            <w:tcBorders>
              <w:left w:val="single" w:color="auto" w:sz="8" w:space="0"/>
            </w:tcBorders>
            <w:vAlign w:val="bottom"/>
          </w:tcPr>
          <w:p w14:paraId="3D70BB8C">
            <w:pPr>
              <w:spacing w:after="0" w:line="274" w:lineRule="exact"/>
              <w:ind w:left="20"/>
              <w:rPr>
                <w:rFonts w:hint="eastAsia" w:ascii="楷体" w:hAnsi="楷体" w:eastAsia="楷体" w:cs="楷体"/>
                <w:sz w:val="20"/>
                <w:szCs w:val="20"/>
              </w:rPr>
            </w:pPr>
            <w:r>
              <w:rPr>
                <w:rFonts w:hint="eastAsia" w:ascii="楷体" w:hAnsi="楷体" w:eastAsia="楷体" w:cs="楷体"/>
                <w:w w:val="99"/>
              </w:rPr>
              <w:t>3</w:t>
            </w:r>
          </w:p>
        </w:tc>
        <w:tc>
          <w:tcPr>
            <w:tcW w:w="1880" w:type="dxa"/>
            <w:tcBorders>
              <w:right w:val="single" w:color="auto" w:sz="8" w:space="0"/>
            </w:tcBorders>
            <w:vAlign w:val="bottom"/>
          </w:tcPr>
          <w:p w14:paraId="30A03FBE">
            <w:pPr>
              <w:spacing w:after="0" w:line="274" w:lineRule="exact"/>
              <w:ind w:left="40"/>
              <w:rPr>
                <w:rFonts w:hint="eastAsia" w:ascii="楷体" w:hAnsi="楷体" w:eastAsia="楷体" w:cs="楷体"/>
                <w:sz w:val="20"/>
                <w:szCs w:val="20"/>
              </w:rPr>
            </w:pPr>
            <w:r>
              <w:rPr>
                <w:rFonts w:hint="eastAsia" w:ascii="楷体" w:hAnsi="楷体" w:eastAsia="楷体" w:cs="楷体"/>
              </w:rPr>
              <w:t>法人或者其他组</w:t>
            </w:r>
          </w:p>
        </w:tc>
        <w:tc>
          <w:tcPr>
            <w:tcW w:w="7220" w:type="dxa"/>
            <w:tcBorders>
              <w:right w:val="single" w:color="auto" w:sz="8" w:space="0"/>
            </w:tcBorders>
            <w:vAlign w:val="bottom"/>
          </w:tcPr>
          <w:p w14:paraId="29D008E7">
            <w:pPr>
              <w:spacing w:after="0" w:line="274" w:lineRule="exact"/>
              <w:rPr>
                <w:rFonts w:hint="eastAsia" w:ascii="楷体" w:hAnsi="楷体" w:eastAsia="楷体" w:cs="楷体"/>
                <w:sz w:val="20"/>
                <w:szCs w:val="20"/>
              </w:rPr>
            </w:pPr>
            <w:r>
              <w:rPr>
                <w:rFonts w:hint="eastAsia" w:ascii="楷体" w:hAnsi="楷体" w:eastAsia="楷体" w:cs="楷体"/>
                <w:w w:val="99"/>
              </w:rPr>
              <w:t>投标人是企业或个体工商户的，则提供工商部门注册的有效的营业执</w:t>
            </w:r>
          </w:p>
        </w:tc>
        <w:tc>
          <w:tcPr>
            <w:tcW w:w="360" w:type="dxa"/>
            <w:vAlign w:val="bottom"/>
          </w:tcPr>
          <w:p w14:paraId="3626D0BD">
            <w:pPr>
              <w:spacing w:after="0"/>
              <w:rPr>
                <w:rFonts w:hint="eastAsia" w:ascii="楷体" w:hAnsi="楷体" w:eastAsia="楷体" w:cs="楷体"/>
                <w:sz w:val="1"/>
                <w:szCs w:val="1"/>
              </w:rPr>
            </w:pPr>
          </w:p>
        </w:tc>
      </w:tr>
      <w:tr w14:paraId="342D8A4C">
        <w:tblPrEx>
          <w:tblCellMar>
            <w:top w:w="0" w:type="dxa"/>
            <w:left w:w="0" w:type="dxa"/>
            <w:bottom w:w="0" w:type="dxa"/>
            <w:right w:w="0" w:type="dxa"/>
          </w:tblCellMar>
        </w:tblPrEx>
        <w:trPr>
          <w:trHeight w:val="312" w:hRule="atLeast"/>
        </w:trPr>
        <w:tc>
          <w:tcPr>
            <w:tcW w:w="2120" w:type="dxa"/>
            <w:gridSpan w:val="2"/>
            <w:tcBorders>
              <w:left w:val="single" w:color="auto" w:sz="8" w:space="0"/>
              <w:right w:val="single" w:color="auto" w:sz="8" w:space="0"/>
            </w:tcBorders>
            <w:vAlign w:val="bottom"/>
          </w:tcPr>
          <w:p w14:paraId="70C04C22">
            <w:pPr>
              <w:spacing w:after="0" w:line="274" w:lineRule="exact"/>
              <w:ind w:left="20"/>
              <w:rPr>
                <w:rFonts w:hint="eastAsia" w:ascii="楷体" w:hAnsi="楷体" w:eastAsia="楷体" w:cs="楷体"/>
                <w:sz w:val="20"/>
                <w:szCs w:val="20"/>
              </w:rPr>
            </w:pPr>
            <w:r>
              <w:rPr>
                <w:rFonts w:hint="eastAsia" w:ascii="楷体" w:hAnsi="楷体" w:eastAsia="楷体" w:cs="楷体"/>
              </w:rPr>
              <w:t>织的营业执照等证</w:t>
            </w:r>
          </w:p>
        </w:tc>
        <w:tc>
          <w:tcPr>
            <w:tcW w:w="7220" w:type="dxa"/>
            <w:tcBorders>
              <w:right w:val="single" w:color="auto" w:sz="8" w:space="0"/>
            </w:tcBorders>
            <w:vAlign w:val="bottom"/>
          </w:tcPr>
          <w:p w14:paraId="40B2410C">
            <w:pPr>
              <w:spacing w:after="0" w:line="274" w:lineRule="exact"/>
              <w:rPr>
                <w:rFonts w:hint="eastAsia" w:ascii="楷体" w:hAnsi="楷体" w:eastAsia="楷体" w:cs="楷体"/>
                <w:sz w:val="20"/>
                <w:szCs w:val="20"/>
              </w:rPr>
            </w:pPr>
            <w:r>
              <w:rPr>
                <w:rFonts w:hint="eastAsia" w:ascii="楷体" w:hAnsi="楷体" w:eastAsia="楷体" w:cs="楷体"/>
                <w:w w:val="96"/>
              </w:rPr>
              <w:t>照复印件；投标人是事业单位的，则提供有效的“事业单位法人证书”</w:t>
            </w:r>
          </w:p>
        </w:tc>
        <w:tc>
          <w:tcPr>
            <w:tcW w:w="360" w:type="dxa"/>
            <w:vAlign w:val="bottom"/>
          </w:tcPr>
          <w:p w14:paraId="6B0A6097">
            <w:pPr>
              <w:spacing w:after="0"/>
              <w:rPr>
                <w:rFonts w:hint="eastAsia" w:ascii="楷体" w:hAnsi="楷体" w:eastAsia="楷体" w:cs="楷体"/>
                <w:sz w:val="1"/>
                <w:szCs w:val="1"/>
              </w:rPr>
            </w:pPr>
          </w:p>
        </w:tc>
      </w:tr>
      <w:tr w14:paraId="17EA5558">
        <w:tblPrEx>
          <w:tblCellMar>
            <w:top w:w="0" w:type="dxa"/>
            <w:left w:w="0" w:type="dxa"/>
            <w:bottom w:w="0" w:type="dxa"/>
            <w:right w:w="0" w:type="dxa"/>
          </w:tblCellMar>
        </w:tblPrEx>
        <w:trPr>
          <w:trHeight w:val="312" w:hRule="atLeast"/>
        </w:trPr>
        <w:tc>
          <w:tcPr>
            <w:tcW w:w="2120" w:type="dxa"/>
            <w:gridSpan w:val="2"/>
            <w:tcBorders>
              <w:left w:val="single" w:color="auto" w:sz="8" w:space="0"/>
              <w:right w:val="single" w:color="auto" w:sz="8" w:space="0"/>
            </w:tcBorders>
            <w:vAlign w:val="bottom"/>
          </w:tcPr>
          <w:p w14:paraId="69565365">
            <w:pPr>
              <w:spacing w:after="0" w:line="274" w:lineRule="exact"/>
              <w:ind w:left="20"/>
              <w:rPr>
                <w:rFonts w:hint="eastAsia" w:ascii="楷体" w:hAnsi="楷体" w:eastAsia="楷体" w:cs="楷体"/>
                <w:sz w:val="20"/>
                <w:szCs w:val="20"/>
              </w:rPr>
            </w:pPr>
            <w:r>
              <w:rPr>
                <w:rFonts w:hint="eastAsia" w:ascii="楷体" w:hAnsi="楷体" w:eastAsia="楷体" w:cs="楷体"/>
              </w:rPr>
              <w:t>明文件，自然人的</w:t>
            </w:r>
          </w:p>
        </w:tc>
        <w:tc>
          <w:tcPr>
            <w:tcW w:w="7220" w:type="dxa"/>
            <w:tcBorders>
              <w:right w:val="single" w:color="auto" w:sz="8" w:space="0"/>
            </w:tcBorders>
            <w:vAlign w:val="bottom"/>
          </w:tcPr>
          <w:p w14:paraId="6622244B">
            <w:pPr>
              <w:spacing w:after="0" w:line="274" w:lineRule="exact"/>
              <w:rPr>
                <w:rFonts w:hint="eastAsia" w:ascii="楷体" w:hAnsi="楷体" w:eastAsia="楷体" w:cs="楷体"/>
                <w:sz w:val="20"/>
                <w:szCs w:val="20"/>
              </w:rPr>
            </w:pPr>
            <w:r>
              <w:rPr>
                <w:rFonts w:hint="eastAsia" w:ascii="楷体" w:hAnsi="楷体" w:eastAsia="楷体" w:cs="楷体"/>
                <w:w w:val="99"/>
              </w:rPr>
              <w:t>复印件；投标人是非企业专业服务机构的，则提供执业许可等证明材</w:t>
            </w:r>
          </w:p>
        </w:tc>
        <w:tc>
          <w:tcPr>
            <w:tcW w:w="360" w:type="dxa"/>
            <w:vAlign w:val="bottom"/>
          </w:tcPr>
          <w:p w14:paraId="54104889">
            <w:pPr>
              <w:spacing w:after="0"/>
              <w:rPr>
                <w:rFonts w:hint="eastAsia" w:ascii="楷体" w:hAnsi="楷体" w:eastAsia="楷体" w:cs="楷体"/>
                <w:sz w:val="1"/>
                <w:szCs w:val="1"/>
              </w:rPr>
            </w:pPr>
          </w:p>
        </w:tc>
      </w:tr>
      <w:tr w14:paraId="4028CB9E">
        <w:tblPrEx>
          <w:tblCellMar>
            <w:top w:w="0" w:type="dxa"/>
            <w:left w:w="0" w:type="dxa"/>
            <w:bottom w:w="0" w:type="dxa"/>
            <w:right w:w="0" w:type="dxa"/>
          </w:tblCellMar>
        </w:tblPrEx>
        <w:trPr>
          <w:trHeight w:val="312" w:hRule="atLeast"/>
        </w:trPr>
        <w:tc>
          <w:tcPr>
            <w:tcW w:w="2120" w:type="dxa"/>
            <w:gridSpan w:val="2"/>
            <w:tcBorders>
              <w:left w:val="single" w:color="auto" w:sz="8" w:space="0"/>
              <w:right w:val="single" w:color="auto" w:sz="8" w:space="0"/>
            </w:tcBorders>
            <w:vAlign w:val="bottom"/>
          </w:tcPr>
          <w:p w14:paraId="03A91BD0">
            <w:pPr>
              <w:spacing w:after="0" w:line="274" w:lineRule="exact"/>
              <w:ind w:left="20"/>
              <w:rPr>
                <w:rFonts w:hint="eastAsia" w:ascii="楷体" w:hAnsi="楷体" w:eastAsia="楷体" w:cs="楷体"/>
                <w:sz w:val="20"/>
                <w:szCs w:val="20"/>
              </w:rPr>
            </w:pPr>
            <w:r>
              <w:rPr>
                <w:rFonts w:hint="eastAsia" w:ascii="楷体" w:hAnsi="楷体" w:eastAsia="楷体" w:cs="楷体"/>
              </w:rPr>
              <w:t>身份证明</w:t>
            </w:r>
          </w:p>
        </w:tc>
        <w:tc>
          <w:tcPr>
            <w:tcW w:w="7220" w:type="dxa"/>
            <w:tcBorders>
              <w:right w:val="single" w:color="auto" w:sz="8" w:space="0"/>
            </w:tcBorders>
            <w:vAlign w:val="bottom"/>
          </w:tcPr>
          <w:p w14:paraId="02CEC91A">
            <w:pPr>
              <w:spacing w:after="0" w:line="274" w:lineRule="exact"/>
              <w:rPr>
                <w:rFonts w:hint="eastAsia" w:ascii="楷体" w:hAnsi="楷体" w:eastAsia="楷体" w:cs="楷体"/>
                <w:sz w:val="20"/>
                <w:szCs w:val="20"/>
              </w:rPr>
            </w:pPr>
            <w:r>
              <w:rPr>
                <w:rFonts w:hint="eastAsia" w:ascii="楷体" w:hAnsi="楷体" w:eastAsia="楷体" w:cs="楷体"/>
              </w:rPr>
              <w:t>料；投标人是自然人的，则提供自然人的身份证明复印件</w:t>
            </w:r>
          </w:p>
        </w:tc>
        <w:tc>
          <w:tcPr>
            <w:tcW w:w="360" w:type="dxa"/>
            <w:vAlign w:val="bottom"/>
          </w:tcPr>
          <w:p w14:paraId="14238A76">
            <w:pPr>
              <w:spacing w:after="0"/>
              <w:rPr>
                <w:rFonts w:hint="eastAsia" w:ascii="楷体" w:hAnsi="楷体" w:eastAsia="楷体" w:cs="楷体"/>
                <w:sz w:val="1"/>
                <w:szCs w:val="1"/>
              </w:rPr>
            </w:pPr>
          </w:p>
        </w:tc>
      </w:tr>
      <w:tr w14:paraId="20EA68F3">
        <w:tblPrEx>
          <w:tblCellMar>
            <w:top w:w="0" w:type="dxa"/>
            <w:left w:w="0" w:type="dxa"/>
            <w:bottom w:w="0" w:type="dxa"/>
            <w:right w:w="0" w:type="dxa"/>
          </w:tblCellMar>
        </w:tblPrEx>
        <w:trPr>
          <w:trHeight w:val="36" w:hRule="atLeast"/>
        </w:trPr>
        <w:tc>
          <w:tcPr>
            <w:tcW w:w="240" w:type="dxa"/>
            <w:tcBorders>
              <w:left w:val="single" w:color="auto" w:sz="8" w:space="0"/>
              <w:bottom w:val="single" w:color="auto" w:sz="8" w:space="0"/>
            </w:tcBorders>
            <w:vAlign w:val="bottom"/>
          </w:tcPr>
          <w:p w14:paraId="7AC35001">
            <w:pPr>
              <w:spacing w:after="0"/>
              <w:rPr>
                <w:rFonts w:hint="eastAsia" w:ascii="楷体" w:hAnsi="楷体" w:eastAsia="楷体" w:cs="楷体"/>
                <w:sz w:val="3"/>
                <w:szCs w:val="3"/>
              </w:rPr>
            </w:pPr>
          </w:p>
        </w:tc>
        <w:tc>
          <w:tcPr>
            <w:tcW w:w="1880" w:type="dxa"/>
            <w:tcBorders>
              <w:bottom w:val="single" w:color="auto" w:sz="8" w:space="0"/>
              <w:right w:val="single" w:color="auto" w:sz="8" w:space="0"/>
            </w:tcBorders>
            <w:vAlign w:val="bottom"/>
          </w:tcPr>
          <w:p w14:paraId="233C1DAD">
            <w:pPr>
              <w:spacing w:after="0"/>
              <w:rPr>
                <w:rFonts w:hint="eastAsia" w:ascii="楷体" w:hAnsi="楷体" w:eastAsia="楷体" w:cs="楷体"/>
                <w:sz w:val="3"/>
                <w:szCs w:val="3"/>
              </w:rPr>
            </w:pPr>
          </w:p>
        </w:tc>
        <w:tc>
          <w:tcPr>
            <w:tcW w:w="7220" w:type="dxa"/>
            <w:tcBorders>
              <w:bottom w:val="single" w:color="auto" w:sz="8" w:space="0"/>
              <w:right w:val="single" w:color="auto" w:sz="8" w:space="0"/>
            </w:tcBorders>
            <w:vAlign w:val="bottom"/>
          </w:tcPr>
          <w:p w14:paraId="35339A75">
            <w:pPr>
              <w:spacing w:after="0"/>
              <w:rPr>
                <w:rFonts w:hint="eastAsia" w:ascii="楷体" w:hAnsi="楷体" w:eastAsia="楷体" w:cs="楷体"/>
                <w:sz w:val="3"/>
                <w:szCs w:val="3"/>
              </w:rPr>
            </w:pPr>
          </w:p>
        </w:tc>
        <w:tc>
          <w:tcPr>
            <w:tcW w:w="360" w:type="dxa"/>
            <w:vAlign w:val="bottom"/>
          </w:tcPr>
          <w:p w14:paraId="37101A12">
            <w:pPr>
              <w:spacing w:after="0"/>
              <w:rPr>
                <w:rFonts w:hint="eastAsia" w:ascii="楷体" w:hAnsi="楷体" w:eastAsia="楷体" w:cs="楷体"/>
                <w:sz w:val="1"/>
                <w:szCs w:val="1"/>
              </w:rPr>
            </w:pPr>
          </w:p>
        </w:tc>
      </w:tr>
      <w:tr w14:paraId="4BA545CA">
        <w:tblPrEx>
          <w:tblCellMar>
            <w:top w:w="0" w:type="dxa"/>
            <w:left w:w="0" w:type="dxa"/>
            <w:bottom w:w="0" w:type="dxa"/>
            <w:right w:w="0" w:type="dxa"/>
          </w:tblCellMar>
        </w:tblPrEx>
        <w:trPr>
          <w:trHeight w:val="275" w:hRule="atLeast"/>
        </w:trPr>
        <w:tc>
          <w:tcPr>
            <w:tcW w:w="240" w:type="dxa"/>
            <w:tcBorders>
              <w:left w:val="single" w:color="auto" w:sz="8" w:space="0"/>
            </w:tcBorders>
            <w:vAlign w:val="bottom"/>
          </w:tcPr>
          <w:p w14:paraId="62CEF397">
            <w:pPr>
              <w:spacing w:after="0"/>
              <w:rPr>
                <w:rFonts w:hint="eastAsia" w:ascii="楷体" w:hAnsi="楷体" w:eastAsia="楷体" w:cs="楷体"/>
                <w:sz w:val="23"/>
                <w:szCs w:val="23"/>
              </w:rPr>
            </w:pPr>
          </w:p>
        </w:tc>
        <w:tc>
          <w:tcPr>
            <w:tcW w:w="1880" w:type="dxa"/>
            <w:tcBorders>
              <w:right w:val="single" w:color="auto" w:sz="8" w:space="0"/>
            </w:tcBorders>
            <w:vAlign w:val="bottom"/>
          </w:tcPr>
          <w:p w14:paraId="42C5C52F">
            <w:pPr>
              <w:spacing w:after="0"/>
              <w:rPr>
                <w:rFonts w:hint="eastAsia" w:ascii="楷体" w:hAnsi="楷体" w:eastAsia="楷体" w:cs="楷体"/>
                <w:sz w:val="23"/>
                <w:szCs w:val="23"/>
              </w:rPr>
            </w:pPr>
          </w:p>
        </w:tc>
        <w:tc>
          <w:tcPr>
            <w:tcW w:w="7220" w:type="dxa"/>
            <w:tcBorders>
              <w:right w:val="single" w:color="auto" w:sz="8" w:space="0"/>
            </w:tcBorders>
            <w:vAlign w:val="bottom"/>
          </w:tcPr>
          <w:p w14:paraId="13420748">
            <w:pPr>
              <w:spacing w:after="0" w:line="274" w:lineRule="exact"/>
              <w:rPr>
                <w:rFonts w:hint="eastAsia" w:ascii="楷体" w:hAnsi="楷体" w:eastAsia="楷体" w:cs="楷体"/>
                <w:sz w:val="20"/>
                <w:szCs w:val="20"/>
              </w:rPr>
            </w:pPr>
            <w:r>
              <w:rPr>
                <w:rFonts w:hint="eastAsia" w:ascii="楷体" w:hAnsi="楷体" w:eastAsia="楷体" w:cs="楷体"/>
                <w:w w:val="99"/>
              </w:rPr>
              <w:t>提供会计师事务所出具的上一年度或上一季度财务审计报告，至少包</w:t>
            </w:r>
          </w:p>
        </w:tc>
        <w:tc>
          <w:tcPr>
            <w:tcW w:w="360" w:type="dxa"/>
            <w:vAlign w:val="bottom"/>
          </w:tcPr>
          <w:p w14:paraId="4AE97639">
            <w:pPr>
              <w:spacing w:after="0"/>
              <w:rPr>
                <w:rFonts w:hint="eastAsia" w:ascii="楷体" w:hAnsi="楷体" w:eastAsia="楷体" w:cs="楷体"/>
                <w:sz w:val="1"/>
                <w:szCs w:val="1"/>
              </w:rPr>
            </w:pPr>
          </w:p>
        </w:tc>
      </w:tr>
      <w:tr w14:paraId="05036CD8">
        <w:tblPrEx>
          <w:tblCellMar>
            <w:top w:w="0" w:type="dxa"/>
            <w:left w:w="0" w:type="dxa"/>
            <w:bottom w:w="0" w:type="dxa"/>
            <w:right w:w="0" w:type="dxa"/>
          </w:tblCellMar>
        </w:tblPrEx>
        <w:trPr>
          <w:trHeight w:val="312" w:hRule="atLeast"/>
        </w:trPr>
        <w:tc>
          <w:tcPr>
            <w:tcW w:w="240" w:type="dxa"/>
            <w:vMerge w:val="restart"/>
            <w:tcBorders>
              <w:left w:val="single" w:color="auto" w:sz="8" w:space="0"/>
            </w:tcBorders>
            <w:vAlign w:val="bottom"/>
          </w:tcPr>
          <w:p w14:paraId="5C46F6DC">
            <w:pPr>
              <w:spacing w:after="0" w:line="274" w:lineRule="exact"/>
              <w:ind w:left="20"/>
              <w:rPr>
                <w:rFonts w:hint="eastAsia" w:ascii="楷体" w:hAnsi="楷体" w:eastAsia="楷体" w:cs="楷体"/>
                <w:sz w:val="20"/>
                <w:szCs w:val="20"/>
              </w:rPr>
            </w:pPr>
            <w:r>
              <w:rPr>
                <w:rFonts w:hint="eastAsia" w:ascii="楷体" w:hAnsi="楷体" w:eastAsia="楷体" w:cs="楷体"/>
                <w:w w:val="99"/>
              </w:rPr>
              <w:t>4</w:t>
            </w:r>
          </w:p>
        </w:tc>
        <w:tc>
          <w:tcPr>
            <w:tcW w:w="1880" w:type="dxa"/>
            <w:vMerge w:val="restart"/>
            <w:tcBorders>
              <w:right w:val="single" w:color="auto" w:sz="8" w:space="0"/>
            </w:tcBorders>
            <w:vAlign w:val="bottom"/>
          </w:tcPr>
          <w:p w14:paraId="44388B57">
            <w:pPr>
              <w:spacing w:after="0" w:line="274" w:lineRule="exact"/>
              <w:ind w:left="40"/>
              <w:rPr>
                <w:rFonts w:hint="eastAsia" w:ascii="楷体" w:hAnsi="楷体" w:eastAsia="楷体" w:cs="楷体"/>
                <w:sz w:val="20"/>
                <w:szCs w:val="20"/>
              </w:rPr>
            </w:pPr>
            <w:r>
              <w:rPr>
                <w:rFonts w:hint="eastAsia" w:ascii="楷体" w:hAnsi="楷体" w:eastAsia="楷体" w:cs="楷体"/>
              </w:rPr>
              <w:t>财务状况报告</w:t>
            </w:r>
          </w:p>
        </w:tc>
        <w:tc>
          <w:tcPr>
            <w:tcW w:w="7220" w:type="dxa"/>
            <w:tcBorders>
              <w:right w:val="single" w:color="auto" w:sz="8" w:space="0"/>
            </w:tcBorders>
            <w:vAlign w:val="bottom"/>
          </w:tcPr>
          <w:p w14:paraId="1FE9067B">
            <w:pPr>
              <w:spacing w:after="0" w:line="274" w:lineRule="exact"/>
              <w:rPr>
                <w:rFonts w:hint="eastAsia" w:ascii="楷体" w:hAnsi="楷体" w:eastAsia="楷体" w:cs="楷体"/>
                <w:sz w:val="20"/>
                <w:szCs w:val="20"/>
              </w:rPr>
            </w:pPr>
            <w:r>
              <w:rPr>
                <w:rFonts w:hint="eastAsia" w:ascii="楷体" w:hAnsi="楷体" w:eastAsia="楷体" w:cs="楷体"/>
                <w:w w:val="99"/>
              </w:rPr>
              <w:t>括“资产负债表、利润表、现金流量表”；</w:t>
            </w:r>
            <w:r>
              <w:rPr>
                <w:rFonts w:hint="eastAsia" w:ascii="楷体" w:hAnsi="楷体" w:eastAsia="楷体" w:cs="楷体"/>
                <w:b/>
                <w:bCs/>
                <w:w w:val="99"/>
              </w:rPr>
              <w:t>或者</w:t>
            </w:r>
            <w:r>
              <w:rPr>
                <w:rFonts w:hint="eastAsia" w:ascii="楷体" w:hAnsi="楷体" w:eastAsia="楷体" w:cs="楷体"/>
                <w:w w:val="99"/>
              </w:rPr>
              <w:t>提供开户许可证和投</w:t>
            </w:r>
          </w:p>
        </w:tc>
        <w:tc>
          <w:tcPr>
            <w:tcW w:w="360" w:type="dxa"/>
            <w:vAlign w:val="bottom"/>
          </w:tcPr>
          <w:p w14:paraId="53851799">
            <w:pPr>
              <w:spacing w:after="0"/>
              <w:rPr>
                <w:rFonts w:hint="eastAsia" w:ascii="楷体" w:hAnsi="楷体" w:eastAsia="楷体" w:cs="楷体"/>
                <w:sz w:val="1"/>
                <w:szCs w:val="1"/>
              </w:rPr>
            </w:pPr>
          </w:p>
        </w:tc>
      </w:tr>
      <w:tr w14:paraId="73B9C3F8">
        <w:tblPrEx>
          <w:tblCellMar>
            <w:top w:w="0" w:type="dxa"/>
            <w:left w:w="0" w:type="dxa"/>
            <w:bottom w:w="0" w:type="dxa"/>
            <w:right w:w="0" w:type="dxa"/>
          </w:tblCellMar>
        </w:tblPrEx>
        <w:trPr>
          <w:trHeight w:val="156" w:hRule="atLeast"/>
        </w:trPr>
        <w:tc>
          <w:tcPr>
            <w:tcW w:w="240" w:type="dxa"/>
            <w:vMerge w:val="continue"/>
            <w:tcBorders>
              <w:left w:val="single" w:color="auto" w:sz="8" w:space="0"/>
            </w:tcBorders>
            <w:vAlign w:val="bottom"/>
          </w:tcPr>
          <w:p w14:paraId="694494DC">
            <w:pPr>
              <w:spacing w:after="0"/>
              <w:rPr>
                <w:rFonts w:hint="eastAsia" w:ascii="楷体" w:hAnsi="楷体" w:eastAsia="楷体" w:cs="楷体"/>
                <w:sz w:val="13"/>
                <w:szCs w:val="13"/>
              </w:rPr>
            </w:pPr>
          </w:p>
        </w:tc>
        <w:tc>
          <w:tcPr>
            <w:tcW w:w="1880" w:type="dxa"/>
            <w:vMerge w:val="continue"/>
            <w:tcBorders>
              <w:right w:val="single" w:color="auto" w:sz="8" w:space="0"/>
            </w:tcBorders>
            <w:vAlign w:val="bottom"/>
          </w:tcPr>
          <w:p w14:paraId="2348B854">
            <w:pPr>
              <w:spacing w:after="0"/>
              <w:rPr>
                <w:rFonts w:hint="eastAsia" w:ascii="楷体" w:hAnsi="楷体" w:eastAsia="楷体" w:cs="楷体"/>
                <w:sz w:val="13"/>
                <w:szCs w:val="13"/>
              </w:rPr>
            </w:pPr>
          </w:p>
        </w:tc>
        <w:tc>
          <w:tcPr>
            <w:tcW w:w="7220" w:type="dxa"/>
            <w:vMerge w:val="restart"/>
            <w:tcBorders>
              <w:right w:val="single" w:color="auto" w:sz="8" w:space="0"/>
            </w:tcBorders>
            <w:vAlign w:val="bottom"/>
          </w:tcPr>
          <w:p w14:paraId="2B2F49FB">
            <w:pPr>
              <w:spacing w:after="0" w:line="274" w:lineRule="exact"/>
              <w:rPr>
                <w:rFonts w:hint="eastAsia" w:ascii="楷体" w:hAnsi="楷体" w:eastAsia="楷体" w:cs="楷体"/>
                <w:sz w:val="20"/>
                <w:szCs w:val="20"/>
              </w:rPr>
            </w:pPr>
            <w:r>
              <w:rPr>
                <w:rFonts w:hint="eastAsia" w:ascii="楷体" w:hAnsi="楷体" w:eastAsia="楷体" w:cs="楷体"/>
                <w:w w:val="99"/>
              </w:rPr>
              <w:t>标截止时间前六个月内基本开户银行出具的资信证明；</w:t>
            </w:r>
            <w:r>
              <w:rPr>
                <w:rFonts w:hint="eastAsia" w:ascii="楷体" w:hAnsi="楷体" w:eastAsia="楷体" w:cs="楷体"/>
                <w:b/>
                <w:bCs/>
                <w:w w:val="99"/>
              </w:rPr>
              <w:t>或者</w:t>
            </w:r>
            <w:r>
              <w:rPr>
                <w:rFonts w:hint="eastAsia" w:ascii="楷体" w:hAnsi="楷体" w:eastAsia="楷体" w:cs="楷体"/>
                <w:w w:val="99"/>
              </w:rPr>
              <w:t>提供财政</w:t>
            </w:r>
          </w:p>
        </w:tc>
        <w:tc>
          <w:tcPr>
            <w:tcW w:w="360" w:type="dxa"/>
            <w:vAlign w:val="bottom"/>
          </w:tcPr>
          <w:p w14:paraId="3879F87A">
            <w:pPr>
              <w:spacing w:after="0"/>
              <w:rPr>
                <w:rFonts w:hint="eastAsia" w:ascii="楷体" w:hAnsi="楷体" w:eastAsia="楷体" w:cs="楷体"/>
                <w:sz w:val="1"/>
                <w:szCs w:val="1"/>
              </w:rPr>
            </w:pPr>
          </w:p>
        </w:tc>
      </w:tr>
      <w:tr w14:paraId="6AB0C9F3">
        <w:tblPrEx>
          <w:tblCellMar>
            <w:top w:w="0" w:type="dxa"/>
            <w:left w:w="0" w:type="dxa"/>
            <w:bottom w:w="0" w:type="dxa"/>
            <w:right w:w="0" w:type="dxa"/>
          </w:tblCellMar>
        </w:tblPrEx>
        <w:trPr>
          <w:trHeight w:val="156" w:hRule="atLeast"/>
        </w:trPr>
        <w:tc>
          <w:tcPr>
            <w:tcW w:w="240" w:type="dxa"/>
            <w:tcBorders>
              <w:left w:val="single" w:color="auto" w:sz="8" w:space="0"/>
            </w:tcBorders>
            <w:vAlign w:val="bottom"/>
          </w:tcPr>
          <w:p w14:paraId="76DB74A4">
            <w:pPr>
              <w:spacing w:after="0"/>
              <w:rPr>
                <w:rFonts w:hint="eastAsia" w:ascii="楷体" w:hAnsi="楷体" w:eastAsia="楷体" w:cs="楷体"/>
                <w:sz w:val="13"/>
                <w:szCs w:val="13"/>
              </w:rPr>
            </w:pPr>
          </w:p>
        </w:tc>
        <w:tc>
          <w:tcPr>
            <w:tcW w:w="1880" w:type="dxa"/>
            <w:tcBorders>
              <w:right w:val="single" w:color="auto" w:sz="8" w:space="0"/>
            </w:tcBorders>
            <w:vAlign w:val="bottom"/>
          </w:tcPr>
          <w:p w14:paraId="2C571A2B">
            <w:pPr>
              <w:spacing w:after="0"/>
              <w:rPr>
                <w:rFonts w:hint="eastAsia" w:ascii="楷体" w:hAnsi="楷体" w:eastAsia="楷体" w:cs="楷体"/>
                <w:sz w:val="13"/>
                <w:szCs w:val="13"/>
              </w:rPr>
            </w:pPr>
          </w:p>
        </w:tc>
        <w:tc>
          <w:tcPr>
            <w:tcW w:w="7220" w:type="dxa"/>
            <w:vMerge w:val="continue"/>
            <w:tcBorders>
              <w:right w:val="single" w:color="auto" w:sz="8" w:space="0"/>
            </w:tcBorders>
            <w:vAlign w:val="bottom"/>
          </w:tcPr>
          <w:p w14:paraId="6C110E69">
            <w:pPr>
              <w:spacing w:after="0"/>
              <w:rPr>
                <w:rFonts w:hint="eastAsia" w:ascii="楷体" w:hAnsi="楷体" w:eastAsia="楷体" w:cs="楷体"/>
                <w:sz w:val="13"/>
                <w:szCs w:val="13"/>
              </w:rPr>
            </w:pPr>
          </w:p>
        </w:tc>
        <w:tc>
          <w:tcPr>
            <w:tcW w:w="360" w:type="dxa"/>
            <w:vAlign w:val="bottom"/>
          </w:tcPr>
          <w:p w14:paraId="47B2DFF8">
            <w:pPr>
              <w:spacing w:after="0"/>
              <w:rPr>
                <w:rFonts w:hint="eastAsia" w:ascii="楷体" w:hAnsi="楷体" w:eastAsia="楷体" w:cs="楷体"/>
                <w:sz w:val="1"/>
                <w:szCs w:val="1"/>
              </w:rPr>
            </w:pPr>
          </w:p>
        </w:tc>
      </w:tr>
      <w:tr w14:paraId="448D7683">
        <w:tblPrEx>
          <w:tblCellMar>
            <w:top w:w="0" w:type="dxa"/>
            <w:left w:w="0" w:type="dxa"/>
            <w:bottom w:w="0" w:type="dxa"/>
            <w:right w:w="0" w:type="dxa"/>
          </w:tblCellMar>
        </w:tblPrEx>
        <w:trPr>
          <w:trHeight w:val="312" w:hRule="atLeast"/>
        </w:trPr>
        <w:tc>
          <w:tcPr>
            <w:tcW w:w="240" w:type="dxa"/>
            <w:tcBorders>
              <w:left w:val="single" w:color="auto" w:sz="8" w:space="0"/>
            </w:tcBorders>
            <w:vAlign w:val="bottom"/>
          </w:tcPr>
          <w:p w14:paraId="04C31B23">
            <w:pPr>
              <w:spacing w:after="0"/>
              <w:rPr>
                <w:rFonts w:hint="eastAsia" w:ascii="楷体" w:hAnsi="楷体" w:eastAsia="楷体" w:cs="楷体"/>
              </w:rPr>
            </w:pPr>
          </w:p>
        </w:tc>
        <w:tc>
          <w:tcPr>
            <w:tcW w:w="1880" w:type="dxa"/>
            <w:tcBorders>
              <w:right w:val="single" w:color="auto" w:sz="8" w:space="0"/>
            </w:tcBorders>
            <w:vAlign w:val="bottom"/>
          </w:tcPr>
          <w:p w14:paraId="4DBE5949">
            <w:pPr>
              <w:spacing w:after="0"/>
              <w:rPr>
                <w:rFonts w:hint="eastAsia" w:ascii="楷体" w:hAnsi="楷体" w:eastAsia="楷体" w:cs="楷体"/>
              </w:rPr>
            </w:pPr>
          </w:p>
        </w:tc>
        <w:tc>
          <w:tcPr>
            <w:tcW w:w="7220" w:type="dxa"/>
            <w:tcBorders>
              <w:right w:val="single" w:color="auto" w:sz="8" w:space="0"/>
            </w:tcBorders>
            <w:vAlign w:val="bottom"/>
          </w:tcPr>
          <w:p w14:paraId="293440B7">
            <w:pPr>
              <w:spacing w:after="0" w:line="274" w:lineRule="exact"/>
              <w:rPr>
                <w:rFonts w:hint="eastAsia" w:ascii="楷体" w:hAnsi="楷体" w:eastAsia="楷体" w:cs="楷体"/>
                <w:sz w:val="20"/>
                <w:szCs w:val="20"/>
              </w:rPr>
            </w:pPr>
            <w:r>
              <w:rPr>
                <w:rFonts w:hint="eastAsia" w:ascii="楷体" w:hAnsi="楷体" w:eastAsia="楷体" w:cs="楷体"/>
              </w:rPr>
              <w:t>部门认可的政府采购专业担保机构出具的投标担保函</w:t>
            </w:r>
          </w:p>
        </w:tc>
        <w:tc>
          <w:tcPr>
            <w:tcW w:w="360" w:type="dxa"/>
            <w:vAlign w:val="bottom"/>
          </w:tcPr>
          <w:p w14:paraId="5AEC3827">
            <w:pPr>
              <w:spacing w:after="0"/>
              <w:rPr>
                <w:rFonts w:hint="eastAsia" w:ascii="楷体" w:hAnsi="楷体" w:eastAsia="楷体" w:cs="楷体"/>
                <w:sz w:val="1"/>
                <w:szCs w:val="1"/>
              </w:rPr>
            </w:pPr>
          </w:p>
        </w:tc>
      </w:tr>
      <w:tr w14:paraId="02645E72">
        <w:tblPrEx>
          <w:tblCellMar>
            <w:top w:w="0" w:type="dxa"/>
            <w:left w:w="0" w:type="dxa"/>
            <w:bottom w:w="0" w:type="dxa"/>
            <w:right w:w="0" w:type="dxa"/>
          </w:tblCellMar>
        </w:tblPrEx>
        <w:trPr>
          <w:trHeight w:val="37" w:hRule="atLeast"/>
        </w:trPr>
        <w:tc>
          <w:tcPr>
            <w:tcW w:w="240" w:type="dxa"/>
            <w:tcBorders>
              <w:left w:val="single" w:color="auto" w:sz="8" w:space="0"/>
              <w:bottom w:val="single" w:color="auto" w:sz="8" w:space="0"/>
            </w:tcBorders>
            <w:vAlign w:val="bottom"/>
          </w:tcPr>
          <w:p w14:paraId="47C24D82">
            <w:pPr>
              <w:spacing w:after="0"/>
              <w:rPr>
                <w:rFonts w:hint="eastAsia" w:ascii="楷体" w:hAnsi="楷体" w:eastAsia="楷体" w:cs="楷体"/>
                <w:sz w:val="3"/>
                <w:szCs w:val="3"/>
              </w:rPr>
            </w:pPr>
          </w:p>
        </w:tc>
        <w:tc>
          <w:tcPr>
            <w:tcW w:w="1880" w:type="dxa"/>
            <w:tcBorders>
              <w:bottom w:val="single" w:color="auto" w:sz="8" w:space="0"/>
              <w:right w:val="single" w:color="auto" w:sz="8" w:space="0"/>
            </w:tcBorders>
            <w:vAlign w:val="bottom"/>
          </w:tcPr>
          <w:p w14:paraId="06BD7287">
            <w:pPr>
              <w:spacing w:after="0"/>
              <w:rPr>
                <w:rFonts w:hint="eastAsia" w:ascii="楷体" w:hAnsi="楷体" w:eastAsia="楷体" w:cs="楷体"/>
                <w:sz w:val="3"/>
                <w:szCs w:val="3"/>
              </w:rPr>
            </w:pPr>
          </w:p>
        </w:tc>
        <w:tc>
          <w:tcPr>
            <w:tcW w:w="7220" w:type="dxa"/>
            <w:tcBorders>
              <w:bottom w:val="single" w:color="auto" w:sz="8" w:space="0"/>
              <w:right w:val="single" w:color="auto" w:sz="8" w:space="0"/>
            </w:tcBorders>
            <w:vAlign w:val="bottom"/>
          </w:tcPr>
          <w:p w14:paraId="2BF6BC30">
            <w:pPr>
              <w:spacing w:after="0"/>
              <w:rPr>
                <w:rFonts w:hint="eastAsia" w:ascii="楷体" w:hAnsi="楷体" w:eastAsia="楷体" w:cs="楷体"/>
                <w:sz w:val="3"/>
                <w:szCs w:val="3"/>
              </w:rPr>
            </w:pPr>
          </w:p>
        </w:tc>
        <w:tc>
          <w:tcPr>
            <w:tcW w:w="360" w:type="dxa"/>
            <w:vAlign w:val="bottom"/>
          </w:tcPr>
          <w:p w14:paraId="76659B7E">
            <w:pPr>
              <w:spacing w:after="0"/>
              <w:rPr>
                <w:rFonts w:hint="eastAsia" w:ascii="楷体" w:hAnsi="楷体" w:eastAsia="楷体" w:cs="楷体"/>
                <w:sz w:val="1"/>
                <w:szCs w:val="1"/>
              </w:rPr>
            </w:pPr>
          </w:p>
        </w:tc>
      </w:tr>
      <w:tr w14:paraId="3EC33502">
        <w:tblPrEx>
          <w:tblCellMar>
            <w:top w:w="0" w:type="dxa"/>
            <w:left w:w="0" w:type="dxa"/>
            <w:bottom w:w="0" w:type="dxa"/>
            <w:right w:w="0" w:type="dxa"/>
          </w:tblCellMar>
        </w:tblPrEx>
        <w:trPr>
          <w:trHeight w:val="274" w:hRule="atLeast"/>
        </w:trPr>
        <w:tc>
          <w:tcPr>
            <w:tcW w:w="240" w:type="dxa"/>
            <w:tcBorders>
              <w:left w:val="single" w:color="auto" w:sz="8" w:space="0"/>
            </w:tcBorders>
            <w:vAlign w:val="bottom"/>
          </w:tcPr>
          <w:p w14:paraId="4F25DCE7">
            <w:pPr>
              <w:spacing w:after="0" w:line="274" w:lineRule="exact"/>
              <w:ind w:left="20"/>
              <w:rPr>
                <w:rFonts w:hint="eastAsia" w:ascii="楷体" w:hAnsi="楷体" w:eastAsia="楷体" w:cs="楷体"/>
                <w:sz w:val="20"/>
                <w:szCs w:val="20"/>
              </w:rPr>
            </w:pPr>
            <w:r>
              <w:rPr>
                <w:rFonts w:hint="eastAsia" w:ascii="楷体" w:hAnsi="楷体" w:eastAsia="楷体" w:cs="楷体"/>
                <w:w w:val="99"/>
              </w:rPr>
              <w:t>5</w:t>
            </w:r>
          </w:p>
        </w:tc>
        <w:tc>
          <w:tcPr>
            <w:tcW w:w="1880" w:type="dxa"/>
            <w:tcBorders>
              <w:right w:val="single" w:color="auto" w:sz="8" w:space="0"/>
            </w:tcBorders>
            <w:vAlign w:val="bottom"/>
          </w:tcPr>
          <w:p w14:paraId="505079E0">
            <w:pPr>
              <w:spacing w:after="0" w:line="274" w:lineRule="exact"/>
              <w:ind w:left="40"/>
              <w:rPr>
                <w:rFonts w:hint="eastAsia" w:ascii="楷体" w:hAnsi="楷体" w:eastAsia="楷体" w:cs="楷体"/>
                <w:sz w:val="20"/>
                <w:szCs w:val="20"/>
              </w:rPr>
            </w:pPr>
            <w:r>
              <w:rPr>
                <w:rFonts w:hint="eastAsia" w:ascii="楷体" w:hAnsi="楷体" w:eastAsia="楷体" w:cs="楷体"/>
              </w:rPr>
              <w:t>依法缴纳税收的</w:t>
            </w:r>
          </w:p>
        </w:tc>
        <w:tc>
          <w:tcPr>
            <w:tcW w:w="7220" w:type="dxa"/>
            <w:tcBorders>
              <w:right w:val="single" w:color="auto" w:sz="8" w:space="0"/>
            </w:tcBorders>
            <w:vAlign w:val="bottom"/>
          </w:tcPr>
          <w:p w14:paraId="0B1867C1">
            <w:pPr>
              <w:spacing w:after="0" w:line="274" w:lineRule="exact"/>
              <w:rPr>
                <w:rFonts w:hint="eastAsia" w:ascii="楷体" w:hAnsi="楷体" w:eastAsia="楷体" w:cs="楷体"/>
                <w:sz w:val="20"/>
                <w:szCs w:val="20"/>
              </w:rPr>
            </w:pPr>
            <w:r>
              <w:rPr>
                <w:rFonts w:hint="eastAsia" w:ascii="楷体" w:hAnsi="楷体" w:eastAsia="楷体" w:cs="楷体"/>
                <w:w w:val="99"/>
              </w:rPr>
              <w:t>提供投标截止时间前六个月任一个月的依法缴纳税收的凭据；或者提</w:t>
            </w:r>
          </w:p>
        </w:tc>
        <w:tc>
          <w:tcPr>
            <w:tcW w:w="360" w:type="dxa"/>
            <w:vAlign w:val="bottom"/>
          </w:tcPr>
          <w:p w14:paraId="2FF90EB0">
            <w:pPr>
              <w:spacing w:after="0"/>
              <w:rPr>
                <w:rFonts w:hint="eastAsia" w:ascii="楷体" w:hAnsi="楷体" w:eastAsia="楷体" w:cs="楷体"/>
                <w:sz w:val="1"/>
                <w:szCs w:val="1"/>
              </w:rPr>
            </w:pPr>
          </w:p>
        </w:tc>
      </w:tr>
      <w:tr w14:paraId="70447177">
        <w:tblPrEx>
          <w:tblCellMar>
            <w:top w:w="0" w:type="dxa"/>
            <w:left w:w="0" w:type="dxa"/>
            <w:bottom w:w="0" w:type="dxa"/>
            <w:right w:w="0" w:type="dxa"/>
          </w:tblCellMar>
        </w:tblPrEx>
        <w:trPr>
          <w:trHeight w:val="312" w:hRule="atLeast"/>
        </w:trPr>
        <w:tc>
          <w:tcPr>
            <w:tcW w:w="2120" w:type="dxa"/>
            <w:gridSpan w:val="2"/>
            <w:tcBorders>
              <w:left w:val="single" w:color="auto" w:sz="8" w:space="0"/>
              <w:right w:val="single" w:color="auto" w:sz="8" w:space="0"/>
            </w:tcBorders>
            <w:vAlign w:val="bottom"/>
          </w:tcPr>
          <w:p w14:paraId="6F1C8A31">
            <w:pPr>
              <w:spacing w:after="0" w:line="274" w:lineRule="exact"/>
              <w:ind w:left="20"/>
              <w:rPr>
                <w:rFonts w:hint="eastAsia" w:ascii="楷体" w:hAnsi="楷体" w:eastAsia="楷体" w:cs="楷体"/>
                <w:sz w:val="20"/>
                <w:szCs w:val="20"/>
              </w:rPr>
            </w:pPr>
            <w:r>
              <w:rPr>
                <w:rFonts w:hint="eastAsia" w:ascii="楷体" w:hAnsi="楷体" w:eastAsia="楷体" w:cs="楷体"/>
              </w:rPr>
              <w:t>相关材料</w:t>
            </w:r>
          </w:p>
        </w:tc>
        <w:tc>
          <w:tcPr>
            <w:tcW w:w="7220" w:type="dxa"/>
            <w:tcBorders>
              <w:right w:val="single" w:color="auto" w:sz="8" w:space="0"/>
            </w:tcBorders>
            <w:vAlign w:val="bottom"/>
          </w:tcPr>
          <w:p w14:paraId="6529B488">
            <w:pPr>
              <w:spacing w:after="0" w:line="274" w:lineRule="exact"/>
              <w:rPr>
                <w:rFonts w:hint="eastAsia" w:ascii="楷体" w:hAnsi="楷体" w:eastAsia="楷体" w:cs="楷体"/>
                <w:sz w:val="20"/>
                <w:szCs w:val="20"/>
              </w:rPr>
            </w:pPr>
            <w:r>
              <w:rPr>
                <w:rFonts w:hint="eastAsia" w:ascii="楷体" w:hAnsi="楷体" w:eastAsia="楷体" w:cs="楷体"/>
              </w:rPr>
              <w:t>供依法免税的相应证明文件</w:t>
            </w:r>
          </w:p>
        </w:tc>
        <w:tc>
          <w:tcPr>
            <w:tcW w:w="360" w:type="dxa"/>
            <w:vAlign w:val="bottom"/>
          </w:tcPr>
          <w:p w14:paraId="7BBF03E3">
            <w:pPr>
              <w:spacing w:after="0"/>
              <w:rPr>
                <w:rFonts w:hint="eastAsia" w:ascii="楷体" w:hAnsi="楷体" w:eastAsia="楷体" w:cs="楷体"/>
                <w:sz w:val="1"/>
                <w:szCs w:val="1"/>
              </w:rPr>
            </w:pPr>
          </w:p>
        </w:tc>
      </w:tr>
      <w:tr w14:paraId="593022E2">
        <w:tblPrEx>
          <w:tblCellMar>
            <w:top w:w="0" w:type="dxa"/>
            <w:left w:w="0" w:type="dxa"/>
            <w:bottom w:w="0" w:type="dxa"/>
            <w:right w:w="0" w:type="dxa"/>
          </w:tblCellMar>
        </w:tblPrEx>
        <w:trPr>
          <w:trHeight w:val="38" w:hRule="atLeast"/>
        </w:trPr>
        <w:tc>
          <w:tcPr>
            <w:tcW w:w="240" w:type="dxa"/>
            <w:tcBorders>
              <w:left w:val="single" w:color="auto" w:sz="8" w:space="0"/>
              <w:bottom w:val="single" w:color="auto" w:sz="8" w:space="0"/>
            </w:tcBorders>
            <w:vAlign w:val="bottom"/>
          </w:tcPr>
          <w:p w14:paraId="59859663">
            <w:pPr>
              <w:spacing w:after="0"/>
              <w:rPr>
                <w:rFonts w:hint="eastAsia" w:ascii="楷体" w:hAnsi="楷体" w:eastAsia="楷体" w:cs="楷体"/>
                <w:sz w:val="3"/>
                <w:szCs w:val="3"/>
              </w:rPr>
            </w:pPr>
          </w:p>
        </w:tc>
        <w:tc>
          <w:tcPr>
            <w:tcW w:w="1880" w:type="dxa"/>
            <w:tcBorders>
              <w:bottom w:val="single" w:color="auto" w:sz="8" w:space="0"/>
              <w:right w:val="single" w:color="auto" w:sz="8" w:space="0"/>
            </w:tcBorders>
            <w:vAlign w:val="bottom"/>
          </w:tcPr>
          <w:p w14:paraId="5DA8CC34">
            <w:pPr>
              <w:spacing w:after="0"/>
              <w:rPr>
                <w:rFonts w:hint="eastAsia" w:ascii="楷体" w:hAnsi="楷体" w:eastAsia="楷体" w:cs="楷体"/>
                <w:sz w:val="3"/>
                <w:szCs w:val="3"/>
              </w:rPr>
            </w:pPr>
          </w:p>
        </w:tc>
        <w:tc>
          <w:tcPr>
            <w:tcW w:w="7220" w:type="dxa"/>
            <w:tcBorders>
              <w:bottom w:val="single" w:color="auto" w:sz="8" w:space="0"/>
              <w:right w:val="single" w:color="auto" w:sz="8" w:space="0"/>
            </w:tcBorders>
            <w:vAlign w:val="bottom"/>
          </w:tcPr>
          <w:p w14:paraId="34F41ADB">
            <w:pPr>
              <w:spacing w:after="0"/>
              <w:rPr>
                <w:rFonts w:hint="eastAsia" w:ascii="楷体" w:hAnsi="楷体" w:eastAsia="楷体" w:cs="楷体"/>
                <w:sz w:val="3"/>
                <w:szCs w:val="3"/>
              </w:rPr>
            </w:pPr>
          </w:p>
        </w:tc>
        <w:tc>
          <w:tcPr>
            <w:tcW w:w="360" w:type="dxa"/>
            <w:vAlign w:val="bottom"/>
          </w:tcPr>
          <w:p w14:paraId="72572750">
            <w:pPr>
              <w:spacing w:after="0"/>
              <w:rPr>
                <w:rFonts w:hint="eastAsia" w:ascii="楷体" w:hAnsi="楷体" w:eastAsia="楷体" w:cs="楷体"/>
                <w:sz w:val="1"/>
                <w:szCs w:val="1"/>
              </w:rPr>
            </w:pPr>
          </w:p>
        </w:tc>
      </w:tr>
      <w:tr w14:paraId="4BEA7DB4">
        <w:tblPrEx>
          <w:tblCellMar>
            <w:top w:w="0" w:type="dxa"/>
            <w:left w:w="0" w:type="dxa"/>
            <w:bottom w:w="0" w:type="dxa"/>
            <w:right w:w="0" w:type="dxa"/>
          </w:tblCellMar>
        </w:tblPrEx>
        <w:trPr>
          <w:trHeight w:val="276" w:hRule="atLeast"/>
        </w:trPr>
        <w:tc>
          <w:tcPr>
            <w:tcW w:w="240" w:type="dxa"/>
            <w:tcBorders>
              <w:left w:val="single" w:color="auto" w:sz="8" w:space="0"/>
            </w:tcBorders>
            <w:vAlign w:val="bottom"/>
          </w:tcPr>
          <w:p w14:paraId="450E8B03">
            <w:pPr>
              <w:spacing w:after="0" w:line="274" w:lineRule="exact"/>
              <w:ind w:left="20"/>
              <w:rPr>
                <w:rFonts w:hint="eastAsia" w:ascii="楷体" w:hAnsi="楷体" w:eastAsia="楷体" w:cs="楷体"/>
                <w:sz w:val="20"/>
                <w:szCs w:val="20"/>
              </w:rPr>
            </w:pPr>
            <w:r>
              <w:rPr>
                <w:rFonts w:hint="eastAsia" w:ascii="楷体" w:hAnsi="楷体" w:eastAsia="楷体" w:cs="楷体"/>
                <w:w w:val="99"/>
              </w:rPr>
              <w:t>6</w:t>
            </w:r>
          </w:p>
        </w:tc>
        <w:tc>
          <w:tcPr>
            <w:tcW w:w="1880" w:type="dxa"/>
            <w:tcBorders>
              <w:right w:val="single" w:color="auto" w:sz="8" w:space="0"/>
            </w:tcBorders>
            <w:vAlign w:val="bottom"/>
          </w:tcPr>
          <w:p w14:paraId="7F08182C">
            <w:pPr>
              <w:spacing w:after="0" w:line="274" w:lineRule="exact"/>
              <w:ind w:left="40"/>
              <w:rPr>
                <w:rFonts w:hint="eastAsia" w:ascii="楷体" w:hAnsi="楷体" w:eastAsia="楷体" w:cs="楷体"/>
                <w:sz w:val="20"/>
                <w:szCs w:val="20"/>
              </w:rPr>
            </w:pPr>
            <w:r>
              <w:rPr>
                <w:rFonts w:hint="eastAsia" w:ascii="楷体" w:hAnsi="楷体" w:eastAsia="楷体" w:cs="楷体"/>
              </w:rPr>
              <w:t>依法缴纳社会保</w:t>
            </w:r>
          </w:p>
        </w:tc>
        <w:tc>
          <w:tcPr>
            <w:tcW w:w="7220" w:type="dxa"/>
            <w:tcBorders>
              <w:right w:val="single" w:color="auto" w:sz="8" w:space="0"/>
            </w:tcBorders>
            <w:vAlign w:val="bottom"/>
          </w:tcPr>
          <w:p w14:paraId="72826EC7">
            <w:pPr>
              <w:spacing w:after="0" w:line="274" w:lineRule="exact"/>
              <w:rPr>
                <w:rFonts w:hint="eastAsia" w:ascii="楷体" w:hAnsi="楷体" w:eastAsia="楷体" w:cs="楷体"/>
                <w:sz w:val="20"/>
                <w:szCs w:val="20"/>
              </w:rPr>
            </w:pPr>
            <w:r>
              <w:rPr>
                <w:rFonts w:hint="eastAsia" w:ascii="楷体" w:hAnsi="楷体" w:eastAsia="楷体" w:cs="楷体"/>
              </w:rPr>
              <w:t>提供投标截止时间前六个月任一个月的依法缴纳社会保障资金的凭</w:t>
            </w:r>
          </w:p>
        </w:tc>
        <w:tc>
          <w:tcPr>
            <w:tcW w:w="360" w:type="dxa"/>
            <w:vAlign w:val="bottom"/>
          </w:tcPr>
          <w:p w14:paraId="15694E63">
            <w:pPr>
              <w:spacing w:after="0"/>
              <w:rPr>
                <w:rFonts w:hint="eastAsia" w:ascii="楷体" w:hAnsi="楷体" w:eastAsia="楷体" w:cs="楷体"/>
                <w:sz w:val="1"/>
                <w:szCs w:val="1"/>
              </w:rPr>
            </w:pPr>
          </w:p>
        </w:tc>
      </w:tr>
      <w:tr w14:paraId="60642615">
        <w:tblPrEx>
          <w:tblCellMar>
            <w:top w:w="0" w:type="dxa"/>
            <w:left w:w="0" w:type="dxa"/>
            <w:bottom w:w="0" w:type="dxa"/>
            <w:right w:w="0" w:type="dxa"/>
          </w:tblCellMar>
        </w:tblPrEx>
        <w:trPr>
          <w:trHeight w:val="312" w:hRule="atLeast"/>
        </w:trPr>
        <w:tc>
          <w:tcPr>
            <w:tcW w:w="2120" w:type="dxa"/>
            <w:gridSpan w:val="2"/>
            <w:tcBorders>
              <w:left w:val="single" w:color="auto" w:sz="8" w:space="0"/>
              <w:right w:val="single" w:color="auto" w:sz="8" w:space="0"/>
            </w:tcBorders>
            <w:vAlign w:val="bottom"/>
          </w:tcPr>
          <w:p w14:paraId="0346C17F">
            <w:pPr>
              <w:spacing w:after="0" w:line="274" w:lineRule="exact"/>
              <w:ind w:left="20"/>
              <w:rPr>
                <w:rFonts w:hint="eastAsia" w:ascii="楷体" w:hAnsi="楷体" w:eastAsia="楷体" w:cs="楷体"/>
                <w:sz w:val="20"/>
                <w:szCs w:val="20"/>
              </w:rPr>
            </w:pPr>
            <w:r>
              <w:rPr>
                <w:rFonts w:hint="eastAsia" w:ascii="楷体" w:hAnsi="楷体" w:eastAsia="楷体" w:cs="楷体"/>
              </w:rPr>
              <w:t>障资金的相关材料</w:t>
            </w:r>
          </w:p>
        </w:tc>
        <w:tc>
          <w:tcPr>
            <w:tcW w:w="7220" w:type="dxa"/>
            <w:tcBorders>
              <w:right w:val="single" w:color="auto" w:sz="8" w:space="0"/>
            </w:tcBorders>
            <w:vAlign w:val="bottom"/>
          </w:tcPr>
          <w:p w14:paraId="70D1C99C">
            <w:pPr>
              <w:spacing w:after="0" w:line="274" w:lineRule="exact"/>
              <w:rPr>
                <w:rFonts w:hint="eastAsia" w:ascii="楷体" w:hAnsi="楷体" w:eastAsia="楷体" w:cs="楷体"/>
                <w:sz w:val="20"/>
                <w:szCs w:val="20"/>
              </w:rPr>
            </w:pPr>
            <w:r>
              <w:rPr>
                <w:rFonts w:hint="eastAsia" w:ascii="楷体" w:hAnsi="楷体" w:eastAsia="楷体" w:cs="楷体"/>
              </w:rPr>
              <w:t>据；或者提供依法不需要缴纳社会保障资金的相应证明文件</w:t>
            </w:r>
          </w:p>
        </w:tc>
        <w:tc>
          <w:tcPr>
            <w:tcW w:w="360" w:type="dxa"/>
            <w:vAlign w:val="bottom"/>
          </w:tcPr>
          <w:p w14:paraId="7D044074">
            <w:pPr>
              <w:spacing w:after="0"/>
              <w:rPr>
                <w:rFonts w:hint="eastAsia" w:ascii="楷体" w:hAnsi="楷体" w:eastAsia="楷体" w:cs="楷体"/>
                <w:sz w:val="1"/>
                <w:szCs w:val="1"/>
              </w:rPr>
            </w:pPr>
          </w:p>
        </w:tc>
      </w:tr>
      <w:tr w14:paraId="1AF1A3C0">
        <w:tblPrEx>
          <w:tblCellMar>
            <w:top w:w="0" w:type="dxa"/>
            <w:left w:w="0" w:type="dxa"/>
            <w:bottom w:w="0" w:type="dxa"/>
            <w:right w:w="0" w:type="dxa"/>
          </w:tblCellMar>
        </w:tblPrEx>
        <w:trPr>
          <w:trHeight w:val="36" w:hRule="atLeast"/>
        </w:trPr>
        <w:tc>
          <w:tcPr>
            <w:tcW w:w="240" w:type="dxa"/>
            <w:tcBorders>
              <w:left w:val="single" w:color="auto" w:sz="8" w:space="0"/>
              <w:bottom w:val="single" w:color="auto" w:sz="8" w:space="0"/>
            </w:tcBorders>
            <w:vAlign w:val="bottom"/>
          </w:tcPr>
          <w:p w14:paraId="783B9038">
            <w:pPr>
              <w:spacing w:after="0"/>
              <w:rPr>
                <w:rFonts w:hint="eastAsia" w:ascii="楷体" w:hAnsi="楷体" w:eastAsia="楷体" w:cs="楷体"/>
                <w:sz w:val="3"/>
                <w:szCs w:val="3"/>
              </w:rPr>
            </w:pPr>
          </w:p>
        </w:tc>
        <w:tc>
          <w:tcPr>
            <w:tcW w:w="1880" w:type="dxa"/>
            <w:tcBorders>
              <w:bottom w:val="single" w:color="auto" w:sz="8" w:space="0"/>
              <w:right w:val="single" w:color="auto" w:sz="8" w:space="0"/>
            </w:tcBorders>
            <w:vAlign w:val="bottom"/>
          </w:tcPr>
          <w:p w14:paraId="3EADE89B">
            <w:pPr>
              <w:spacing w:after="0"/>
              <w:rPr>
                <w:rFonts w:hint="eastAsia" w:ascii="楷体" w:hAnsi="楷体" w:eastAsia="楷体" w:cs="楷体"/>
                <w:sz w:val="3"/>
                <w:szCs w:val="3"/>
              </w:rPr>
            </w:pPr>
          </w:p>
        </w:tc>
        <w:tc>
          <w:tcPr>
            <w:tcW w:w="7220" w:type="dxa"/>
            <w:tcBorders>
              <w:bottom w:val="single" w:color="auto" w:sz="8" w:space="0"/>
              <w:right w:val="single" w:color="auto" w:sz="8" w:space="0"/>
            </w:tcBorders>
            <w:vAlign w:val="bottom"/>
          </w:tcPr>
          <w:p w14:paraId="0711BE02">
            <w:pPr>
              <w:spacing w:after="0"/>
              <w:rPr>
                <w:rFonts w:hint="eastAsia" w:ascii="楷体" w:hAnsi="楷体" w:eastAsia="楷体" w:cs="楷体"/>
                <w:sz w:val="3"/>
                <w:szCs w:val="3"/>
              </w:rPr>
            </w:pPr>
          </w:p>
        </w:tc>
        <w:tc>
          <w:tcPr>
            <w:tcW w:w="360" w:type="dxa"/>
            <w:vAlign w:val="bottom"/>
          </w:tcPr>
          <w:p w14:paraId="3B91C669">
            <w:pPr>
              <w:spacing w:after="0"/>
              <w:rPr>
                <w:rFonts w:hint="eastAsia" w:ascii="楷体" w:hAnsi="楷体" w:eastAsia="楷体" w:cs="楷体"/>
                <w:sz w:val="1"/>
                <w:szCs w:val="1"/>
              </w:rPr>
            </w:pPr>
          </w:p>
        </w:tc>
      </w:tr>
      <w:tr w14:paraId="786CA3F8">
        <w:tblPrEx>
          <w:tblCellMar>
            <w:top w:w="0" w:type="dxa"/>
            <w:left w:w="0" w:type="dxa"/>
            <w:bottom w:w="0" w:type="dxa"/>
            <w:right w:w="0" w:type="dxa"/>
          </w:tblCellMar>
        </w:tblPrEx>
        <w:trPr>
          <w:trHeight w:val="275" w:hRule="atLeast"/>
        </w:trPr>
        <w:tc>
          <w:tcPr>
            <w:tcW w:w="240" w:type="dxa"/>
            <w:tcBorders>
              <w:left w:val="single" w:color="auto" w:sz="8" w:space="0"/>
            </w:tcBorders>
            <w:vAlign w:val="bottom"/>
          </w:tcPr>
          <w:p w14:paraId="3291CB81">
            <w:pPr>
              <w:spacing w:after="0" w:line="274" w:lineRule="exact"/>
              <w:ind w:left="20"/>
              <w:rPr>
                <w:rFonts w:hint="eastAsia" w:ascii="楷体" w:hAnsi="楷体" w:eastAsia="楷体" w:cs="楷体"/>
                <w:sz w:val="20"/>
                <w:szCs w:val="20"/>
              </w:rPr>
            </w:pPr>
            <w:r>
              <w:rPr>
                <w:rFonts w:hint="eastAsia" w:ascii="楷体" w:hAnsi="楷体" w:eastAsia="楷体" w:cs="楷体"/>
                <w:w w:val="99"/>
              </w:rPr>
              <w:t>7</w:t>
            </w:r>
          </w:p>
        </w:tc>
        <w:tc>
          <w:tcPr>
            <w:tcW w:w="1880" w:type="dxa"/>
            <w:tcBorders>
              <w:right w:val="single" w:color="auto" w:sz="8" w:space="0"/>
            </w:tcBorders>
            <w:vAlign w:val="bottom"/>
          </w:tcPr>
          <w:p w14:paraId="6121E401">
            <w:pPr>
              <w:spacing w:after="0" w:line="274" w:lineRule="exact"/>
              <w:ind w:left="40"/>
              <w:rPr>
                <w:rFonts w:hint="eastAsia" w:ascii="楷体" w:hAnsi="楷体" w:eastAsia="楷体" w:cs="楷体"/>
                <w:sz w:val="20"/>
                <w:szCs w:val="20"/>
              </w:rPr>
            </w:pPr>
            <w:r>
              <w:rPr>
                <w:rFonts w:hint="eastAsia" w:ascii="楷体" w:hAnsi="楷体" w:eastAsia="楷体" w:cs="楷体"/>
              </w:rPr>
              <w:t>参加政府采购活</w:t>
            </w:r>
          </w:p>
        </w:tc>
        <w:tc>
          <w:tcPr>
            <w:tcW w:w="7220" w:type="dxa"/>
            <w:tcBorders>
              <w:right w:val="single" w:color="auto" w:sz="8" w:space="0"/>
            </w:tcBorders>
            <w:vAlign w:val="bottom"/>
          </w:tcPr>
          <w:p w14:paraId="3C05EAAC">
            <w:pPr>
              <w:spacing w:after="0" w:line="274" w:lineRule="exact"/>
              <w:rPr>
                <w:rFonts w:hint="eastAsia" w:ascii="楷体" w:hAnsi="楷体" w:eastAsia="楷体" w:cs="楷体"/>
                <w:sz w:val="20"/>
                <w:szCs w:val="20"/>
              </w:rPr>
            </w:pPr>
            <w:r>
              <w:rPr>
                <w:rFonts w:hint="eastAsia" w:ascii="楷体" w:hAnsi="楷体" w:eastAsia="楷体" w:cs="楷体"/>
              </w:rPr>
              <w:t>1、“重大违法记录”指供应商因违法经营受到刑事处罚或责令停产</w:t>
            </w:r>
          </w:p>
        </w:tc>
        <w:tc>
          <w:tcPr>
            <w:tcW w:w="360" w:type="dxa"/>
            <w:vAlign w:val="bottom"/>
          </w:tcPr>
          <w:p w14:paraId="00E8DB25">
            <w:pPr>
              <w:spacing w:after="0"/>
              <w:rPr>
                <w:rFonts w:hint="eastAsia" w:ascii="楷体" w:hAnsi="楷体" w:eastAsia="楷体" w:cs="楷体"/>
                <w:sz w:val="1"/>
                <w:szCs w:val="1"/>
              </w:rPr>
            </w:pPr>
          </w:p>
        </w:tc>
      </w:tr>
      <w:tr w14:paraId="2F74E52E">
        <w:tblPrEx>
          <w:tblCellMar>
            <w:top w:w="0" w:type="dxa"/>
            <w:left w:w="0" w:type="dxa"/>
            <w:bottom w:w="0" w:type="dxa"/>
            <w:right w:w="0" w:type="dxa"/>
          </w:tblCellMar>
        </w:tblPrEx>
        <w:trPr>
          <w:trHeight w:val="312" w:hRule="atLeast"/>
        </w:trPr>
        <w:tc>
          <w:tcPr>
            <w:tcW w:w="2120" w:type="dxa"/>
            <w:gridSpan w:val="2"/>
            <w:tcBorders>
              <w:left w:val="single" w:color="auto" w:sz="8" w:space="0"/>
              <w:right w:val="single" w:color="auto" w:sz="8" w:space="0"/>
            </w:tcBorders>
            <w:vAlign w:val="bottom"/>
          </w:tcPr>
          <w:p w14:paraId="6778A76C">
            <w:pPr>
              <w:spacing w:after="0" w:line="274" w:lineRule="exact"/>
              <w:ind w:left="20"/>
              <w:rPr>
                <w:rFonts w:hint="eastAsia" w:ascii="楷体" w:hAnsi="楷体" w:eastAsia="楷体" w:cs="楷体"/>
                <w:sz w:val="20"/>
                <w:szCs w:val="20"/>
              </w:rPr>
            </w:pPr>
            <w:r>
              <w:rPr>
                <w:rFonts w:hint="eastAsia" w:ascii="楷体" w:hAnsi="楷体" w:eastAsia="楷体" w:cs="楷体"/>
                <w:w w:val="97"/>
              </w:rPr>
              <w:t>动前 3 年内在经营</w:t>
            </w:r>
          </w:p>
        </w:tc>
        <w:tc>
          <w:tcPr>
            <w:tcW w:w="7220" w:type="dxa"/>
            <w:tcBorders>
              <w:right w:val="single" w:color="auto" w:sz="8" w:space="0"/>
            </w:tcBorders>
            <w:vAlign w:val="bottom"/>
          </w:tcPr>
          <w:p w14:paraId="3B65AC40">
            <w:pPr>
              <w:spacing w:after="0" w:line="274" w:lineRule="exact"/>
              <w:rPr>
                <w:rFonts w:hint="eastAsia" w:ascii="楷体" w:hAnsi="楷体" w:eastAsia="楷体" w:cs="楷体"/>
                <w:sz w:val="20"/>
                <w:szCs w:val="20"/>
              </w:rPr>
            </w:pPr>
            <w:r>
              <w:rPr>
                <w:rFonts w:hint="eastAsia" w:ascii="楷体" w:hAnsi="楷体" w:eastAsia="楷体" w:cs="楷体"/>
              </w:rPr>
              <w:t>停业、吊销许可证或执照、较大数额罚款等行政处罚。2、应对近三</w:t>
            </w:r>
          </w:p>
        </w:tc>
        <w:tc>
          <w:tcPr>
            <w:tcW w:w="360" w:type="dxa"/>
            <w:vAlign w:val="bottom"/>
          </w:tcPr>
          <w:p w14:paraId="37B8DE7F">
            <w:pPr>
              <w:spacing w:after="0"/>
              <w:rPr>
                <w:rFonts w:hint="eastAsia" w:ascii="楷体" w:hAnsi="楷体" w:eastAsia="楷体" w:cs="楷体"/>
                <w:sz w:val="1"/>
                <w:szCs w:val="1"/>
              </w:rPr>
            </w:pPr>
          </w:p>
        </w:tc>
      </w:tr>
      <w:tr w14:paraId="21027F52">
        <w:tblPrEx>
          <w:tblCellMar>
            <w:top w:w="0" w:type="dxa"/>
            <w:left w:w="0" w:type="dxa"/>
            <w:bottom w:w="0" w:type="dxa"/>
            <w:right w:w="0" w:type="dxa"/>
          </w:tblCellMar>
        </w:tblPrEx>
        <w:trPr>
          <w:trHeight w:val="312" w:hRule="atLeast"/>
        </w:trPr>
        <w:tc>
          <w:tcPr>
            <w:tcW w:w="2120" w:type="dxa"/>
            <w:gridSpan w:val="2"/>
            <w:tcBorders>
              <w:left w:val="single" w:color="auto" w:sz="8" w:space="0"/>
              <w:right w:val="single" w:color="auto" w:sz="8" w:space="0"/>
            </w:tcBorders>
            <w:vAlign w:val="bottom"/>
          </w:tcPr>
          <w:p w14:paraId="6C0A4705">
            <w:pPr>
              <w:spacing w:after="0" w:line="274" w:lineRule="exact"/>
              <w:ind w:left="20"/>
              <w:rPr>
                <w:rFonts w:hint="eastAsia" w:ascii="楷体" w:hAnsi="楷体" w:eastAsia="楷体" w:cs="楷体"/>
                <w:sz w:val="20"/>
                <w:szCs w:val="20"/>
              </w:rPr>
            </w:pPr>
            <w:r>
              <w:rPr>
                <w:rFonts w:hint="eastAsia" w:ascii="楷体" w:hAnsi="楷体" w:eastAsia="楷体" w:cs="楷体"/>
              </w:rPr>
              <w:t>活动中没有重大违</w:t>
            </w:r>
          </w:p>
        </w:tc>
        <w:tc>
          <w:tcPr>
            <w:tcW w:w="7220" w:type="dxa"/>
            <w:tcBorders>
              <w:right w:val="single" w:color="auto" w:sz="8" w:space="0"/>
            </w:tcBorders>
            <w:vAlign w:val="bottom"/>
          </w:tcPr>
          <w:p w14:paraId="6D1A158A">
            <w:pPr>
              <w:spacing w:after="0" w:line="274" w:lineRule="exact"/>
              <w:rPr>
                <w:rFonts w:hint="eastAsia" w:ascii="楷体" w:hAnsi="楷体" w:eastAsia="楷体" w:cs="楷体"/>
                <w:sz w:val="20"/>
                <w:szCs w:val="20"/>
              </w:rPr>
            </w:pPr>
            <w:r>
              <w:rPr>
                <w:rFonts w:hint="eastAsia" w:ascii="楷体" w:hAnsi="楷体" w:eastAsia="楷体" w:cs="楷体"/>
              </w:rPr>
              <w:t>年无行贿犯罪记录进行声明。3、纸质响应文件正本中的本声明应为</w:t>
            </w:r>
          </w:p>
        </w:tc>
        <w:tc>
          <w:tcPr>
            <w:tcW w:w="360" w:type="dxa"/>
            <w:vAlign w:val="bottom"/>
          </w:tcPr>
          <w:p w14:paraId="0A4508F0">
            <w:pPr>
              <w:spacing w:after="0"/>
              <w:rPr>
                <w:rFonts w:hint="eastAsia" w:ascii="楷体" w:hAnsi="楷体" w:eastAsia="楷体" w:cs="楷体"/>
                <w:sz w:val="1"/>
                <w:szCs w:val="1"/>
              </w:rPr>
            </w:pPr>
          </w:p>
        </w:tc>
      </w:tr>
      <w:tr w14:paraId="0F6B4474">
        <w:tblPrEx>
          <w:tblCellMar>
            <w:top w:w="0" w:type="dxa"/>
            <w:left w:w="0" w:type="dxa"/>
            <w:bottom w:w="0" w:type="dxa"/>
            <w:right w:w="0" w:type="dxa"/>
          </w:tblCellMar>
        </w:tblPrEx>
        <w:trPr>
          <w:trHeight w:val="312" w:hRule="atLeast"/>
        </w:trPr>
        <w:tc>
          <w:tcPr>
            <w:tcW w:w="2120" w:type="dxa"/>
            <w:gridSpan w:val="2"/>
            <w:tcBorders>
              <w:left w:val="single" w:color="auto" w:sz="8" w:space="0"/>
              <w:right w:val="single" w:color="auto" w:sz="8" w:space="0"/>
            </w:tcBorders>
            <w:vAlign w:val="bottom"/>
          </w:tcPr>
          <w:p w14:paraId="3E9081EE">
            <w:pPr>
              <w:spacing w:after="0" w:line="274" w:lineRule="exact"/>
              <w:ind w:left="20"/>
              <w:rPr>
                <w:rFonts w:hint="eastAsia" w:ascii="楷体" w:hAnsi="楷体" w:eastAsia="楷体" w:cs="楷体"/>
                <w:sz w:val="20"/>
                <w:szCs w:val="20"/>
              </w:rPr>
            </w:pPr>
            <w:r>
              <w:rPr>
                <w:rFonts w:hint="eastAsia" w:ascii="楷体" w:hAnsi="楷体" w:eastAsia="楷体" w:cs="楷体"/>
              </w:rPr>
              <w:t>法记录的书面声明</w:t>
            </w:r>
          </w:p>
        </w:tc>
        <w:tc>
          <w:tcPr>
            <w:tcW w:w="7220" w:type="dxa"/>
            <w:tcBorders>
              <w:right w:val="single" w:color="auto" w:sz="8" w:space="0"/>
            </w:tcBorders>
            <w:vAlign w:val="bottom"/>
          </w:tcPr>
          <w:p w14:paraId="040F9213">
            <w:pPr>
              <w:spacing w:after="0" w:line="274" w:lineRule="exact"/>
              <w:rPr>
                <w:rFonts w:hint="eastAsia" w:ascii="楷体" w:hAnsi="楷体" w:eastAsia="楷体" w:cs="楷体"/>
                <w:sz w:val="20"/>
                <w:szCs w:val="20"/>
              </w:rPr>
            </w:pPr>
            <w:r>
              <w:rPr>
                <w:rFonts w:hint="eastAsia" w:ascii="楷体" w:hAnsi="楷体" w:eastAsia="楷体" w:cs="楷体"/>
              </w:rPr>
              <w:t>原件。</w:t>
            </w:r>
          </w:p>
        </w:tc>
        <w:tc>
          <w:tcPr>
            <w:tcW w:w="360" w:type="dxa"/>
            <w:vAlign w:val="bottom"/>
          </w:tcPr>
          <w:p w14:paraId="24D13ADA">
            <w:pPr>
              <w:spacing w:after="0"/>
              <w:rPr>
                <w:rFonts w:hint="eastAsia" w:ascii="楷体" w:hAnsi="楷体" w:eastAsia="楷体" w:cs="楷体"/>
                <w:sz w:val="1"/>
                <w:szCs w:val="1"/>
              </w:rPr>
            </w:pPr>
          </w:p>
        </w:tc>
      </w:tr>
      <w:tr w14:paraId="68138776">
        <w:tblPrEx>
          <w:tblCellMar>
            <w:top w:w="0" w:type="dxa"/>
            <w:left w:w="0" w:type="dxa"/>
            <w:bottom w:w="0" w:type="dxa"/>
            <w:right w:w="0" w:type="dxa"/>
          </w:tblCellMar>
        </w:tblPrEx>
        <w:trPr>
          <w:trHeight w:val="37" w:hRule="atLeast"/>
        </w:trPr>
        <w:tc>
          <w:tcPr>
            <w:tcW w:w="240" w:type="dxa"/>
            <w:tcBorders>
              <w:left w:val="single" w:color="auto" w:sz="8" w:space="0"/>
              <w:bottom w:val="single" w:color="auto" w:sz="8" w:space="0"/>
            </w:tcBorders>
            <w:vAlign w:val="bottom"/>
          </w:tcPr>
          <w:p w14:paraId="0A0C7030">
            <w:pPr>
              <w:spacing w:after="0"/>
              <w:rPr>
                <w:rFonts w:hint="eastAsia" w:ascii="楷体" w:hAnsi="楷体" w:eastAsia="楷体" w:cs="楷体"/>
                <w:sz w:val="3"/>
                <w:szCs w:val="3"/>
              </w:rPr>
            </w:pPr>
          </w:p>
        </w:tc>
        <w:tc>
          <w:tcPr>
            <w:tcW w:w="1880" w:type="dxa"/>
            <w:tcBorders>
              <w:bottom w:val="single" w:color="auto" w:sz="8" w:space="0"/>
              <w:right w:val="single" w:color="auto" w:sz="8" w:space="0"/>
            </w:tcBorders>
            <w:vAlign w:val="bottom"/>
          </w:tcPr>
          <w:p w14:paraId="50246AE9">
            <w:pPr>
              <w:spacing w:after="0"/>
              <w:rPr>
                <w:rFonts w:hint="eastAsia" w:ascii="楷体" w:hAnsi="楷体" w:eastAsia="楷体" w:cs="楷体"/>
                <w:sz w:val="3"/>
                <w:szCs w:val="3"/>
              </w:rPr>
            </w:pPr>
          </w:p>
        </w:tc>
        <w:tc>
          <w:tcPr>
            <w:tcW w:w="7220" w:type="dxa"/>
            <w:tcBorders>
              <w:bottom w:val="single" w:color="auto" w:sz="8" w:space="0"/>
              <w:right w:val="single" w:color="auto" w:sz="8" w:space="0"/>
            </w:tcBorders>
            <w:vAlign w:val="bottom"/>
          </w:tcPr>
          <w:p w14:paraId="630163B0">
            <w:pPr>
              <w:spacing w:after="0"/>
              <w:rPr>
                <w:rFonts w:hint="eastAsia" w:ascii="楷体" w:hAnsi="楷体" w:eastAsia="楷体" w:cs="楷体"/>
                <w:sz w:val="3"/>
                <w:szCs w:val="3"/>
              </w:rPr>
            </w:pPr>
          </w:p>
        </w:tc>
        <w:tc>
          <w:tcPr>
            <w:tcW w:w="360" w:type="dxa"/>
            <w:vAlign w:val="bottom"/>
          </w:tcPr>
          <w:p w14:paraId="0B4E1EDE">
            <w:pPr>
              <w:spacing w:after="0"/>
              <w:rPr>
                <w:rFonts w:hint="eastAsia" w:ascii="楷体" w:hAnsi="楷体" w:eastAsia="楷体" w:cs="楷体"/>
                <w:sz w:val="1"/>
                <w:szCs w:val="1"/>
              </w:rPr>
            </w:pPr>
          </w:p>
        </w:tc>
      </w:tr>
      <w:tr w14:paraId="605DA689">
        <w:tblPrEx>
          <w:tblCellMar>
            <w:top w:w="0" w:type="dxa"/>
            <w:left w:w="0" w:type="dxa"/>
            <w:bottom w:w="0" w:type="dxa"/>
            <w:right w:w="0" w:type="dxa"/>
          </w:tblCellMar>
        </w:tblPrEx>
        <w:trPr>
          <w:trHeight w:val="274" w:hRule="atLeast"/>
        </w:trPr>
        <w:tc>
          <w:tcPr>
            <w:tcW w:w="240" w:type="dxa"/>
            <w:tcBorders>
              <w:left w:val="single" w:color="auto" w:sz="8" w:space="0"/>
            </w:tcBorders>
            <w:vAlign w:val="bottom"/>
          </w:tcPr>
          <w:p w14:paraId="2CE0289C">
            <w:pPr>
              <w:spacing w:after="0" w:line="274" w:lineRule="exact"/>
              <w:ind w:left="20"/>
              <w:rPr>
                <w:rFonts w:hint="eastAsia" w:ascii="楷体" w:hAnsi="楷体" w:eastAsia="楷体" w:cs="楷体"/>
                <w:sz w:val="20"/>
                <w:szCs w:val="20"/>
              </w:rPr>
            </w:pPr>
            <w:r>
              <w:rPr>
                <w:rFonts w:hint="eastAsia" w:ascii="楷体" w:hAnsi="楷体" w:eastAsia="楷体" w:cs="楷体"/>
                <w:w w:val="99"/>
              </w:rPr>
              <w:t>8</w:t>
            </w:r>
          </w:p>
        </w:tc>
        <w:tc>
          <w:tcPr>
            <w:tcW w:w="1880" w:type="dxa"/>
            <w:tcBorders>
              <w:right w:val="single" w:color="auto" w:sz="8" w:space="0"/>
            </w:tcBorders>
            <w:vAlign w:val="bottom"/>
          </w:tcPr>
          <w:p w14:paraId="44B8C069">
            <w:pPr>
              <w:spacing w:after="0" w:line="274" w:lineRule="exact"/>
              <w:ind w:left="40"/>
              <w:rPr>
                <w:rFonts w:hint="eastAsia" w:ascii="楷体" w:hAnsi="楷体" w:eastAsia="楷体" w:cs="楷体"/>
                <w:sz w:val="20"/>
                <w:szCs w:val="20"/>
              </w:rPr>
            </w:pPr>
            <w:r>
              <w:rPr>
                <w:rFonts w:hint="eastAsia" w:ascii="楷体" w:hAnsi="楷体" w:eastAsia="楷体" w:cs="楷体"/>
              </w:rPr>
              <w:t>信用信息查询结</w:t>
            </w:r>
          </w:p>
        </w:tc>
        <w:tc>
          <w:tcPr>
            <w:tcW w:w="7220" w:type="dxa"/>
            <w:tcBorders>
              <w:right w:val="single" w:color="auto" w:sz="8" w:space="0"/>
            </w:tcBorders>
            <w:vAlign w:val="bottom"/>
          </w:tcPr>
          <w:p w14:paraId="2378A6E3">
            <w:pPr>
              <w:spacing w:after="0" w:line="274" w:lineRule="exact"/>
              <w:rPr>
                <w:rFonts w:hint="eastAsia" w:ascii="楷体" w:hAnsi="楷体" w:eastAsia="楷体" w:cs="楷体"/>
                <w:sz w:val="20"/>
                <w:szCs w:val="20"/>
              </w:rPr>
            </w:pPr>
            <w:r>
              <w:rPr>
                <w:rFonts w:hint="eastAsia" w:ascii="楷体" w:hAnsi="楷体" w:eastAsia="楷体" w:cs="楷体"/>
                <w:w w:val="97"/>
              </w:rPr>
              <w:t>1、投标人应同时提供在招标文件要求的截止时点前通过“信用中国”</w:t>
            </w:r>
          </w:p>
        </w:tc>
        <w:tc>
          <w:tcPr>
            <w:tcW w:w="360" w:type="dxa"/>
            <w:vAlign w:val="bottom"/>
          </w:tcPr>
          <w:p w14:paraId="63300CC6">
            <w:pPr>
              <w:spacing w:after="0"/>
              <w:rPr>
                <w:rFonts w:hint="eastAsia" w:ascii="楷体" w:hAnsi="楷体" w:eastAsia="楷体" w:cs="楷体"/>
                <w:sz w:val="1"/>
                <w:szCs w:val="1"/>
              </w:rPr>
            </w:pPr>
          </w:p>
        </w:tc>
      </w:tr>
      <w:tr w14:paraId="6932DA4C">
        <w:tblPrEx>
          <w:tblCellMar>
            <w:top w:w="0" w:type="dxa"/>
            <w:left w:w="0" w:type="dxa"/>
            <w:bottom w:w="0" w:type="dxa"/>
            <w:right w:w="0" w:type="dxa"/>
          </w:tblCellMar>
        </w:tblPrEx>
        <w:trPr>
          <w:trHeight w:val="312" w:hRule="atLeast"/>
        </w:trPr>
        <w:tc>
          <w:tcPr>
            <w:tcW w:w="2120" w:type="dxa"/>
            <w:gridSpan w:val="2"/>
            <w:tcBorders>
              <w:left w:val="single" w:color="auto" w:sz="8" w:space="0"/>
              <w:right w:val="single" w:color="auto" w:sz="8" w:space="0"/>
            </w:tcBorders>
            <w:vAlign w:val="bottom"/>
          </w:tcPr>
          <w:p w14:paraId="199B69EA">
            <w:pPr>
              <w:spacing w:after="0" w:line="274" w:lineRule="exact"/>
              <w:ind w:left="20"/>
              <w:rPr>
                <w:rFonts w:hint="eastAsia" w:ascii="楷体" w:hAnsi="楷体" w:eastAsia="楷体" w:cs="楷体"/>
                <w:sz w:val="20"/>
                <w:szCs w:val="20"/>
              </w:rPr>
            </w:pPr>
            <w:r>
              <w:rPr>
                <w:rFonts w:hint="eastAsia" w:ascii="楷体" w:hAnsi="楷体" w:eastAsia="楷体" w:cs="楷体"/>
              </w:rPr>
              <w:t>果</w:t>
            </w:r>
          </w:p>
        </w:tc>
        <w:tc>
          <w:tcPr>
            <w:tcW w:w="7220" w:type="dxa"/>
            <w:tcBorders>
              <w:right w:val="single" w:color="auto" w:sz="8" w:space="0"/>
            </w:tcBorders>
            <w:vAlign w:val="bottom"/>
          </w:tcPr>
          <w:p w14:paraId="77D532AB">
            <w:pPr>
              <w:spacing w:after="0" w:line="274" w:lineRule="exact"/>
              <w:rPr>
                <w:rFonts w:hint="eastAsia" w:ascii="楷体" w:hAnsi="楷体" w:eastAsia="楷体" w:cs="楷体"/>
                <w:sz w:val="20"/>
                <w:szCs w:val="20"/>
              </w:rPr>
            </w:pPr>
            <w:r>
              <w:rPr>
                <w:rFonts w:hint="eastAsia" w:ascii="楷体" w:hAnsi="楷体" w:eastAsia="楷体" w:cs="楷体"/>
              </w:rPr>
              <w:t>网站（www.creditchina.gov.cn）和中国政府采购网</w:t>
            </w:r>
          </w:p>
        </w:tc>
        <w:tc>
          <w:tcPr>
            <w:tcW w:w="360" w:type="dxa"/>
            <w:vAlign w:val="bottom"/>
          </w:tcPr>
          <w:p w14:paraId="3BCFB204">
            <w:pPr>
              <w:spacing w:after="0"/>
              <w:rPr>
                <w:rFonts w:hint="eastAsia" w:ascii="楷体" w:hAnsi="楷体" w:eastAsia="楷体" w:cs="楷体"/>
                <w:sz w:val="1"/>
                <w:szCs w:val="1"/>
              </w:rPr>
            </w:pPr>
          </w:p>
        </w:tc>
      </w:tr>
      <w:tr w14:paraId="7A4B88D5">
        <w:tblPrEx>
          <w:tblCellMar>
            <w:top w:w="0" w:type="dxa"/>
            <w:left w:w="0" w:type="dxa"/>
            <w:bottom w:w="0" w:type="dxa"/>
            <w:right w:w="0" w:type="dxa"/>
          </w:tblCellMar>
        </w:tblPrEx>
        <w:trPr>
          <w:trHeight w:val="36" w:hRule="atLeast"/>
        </w:trPr>
        <w:tc>
          <w:tcPr>
            <w:tcW w:w="240" w:type="dxa"/>
            <w:tcBorders>
              <w:left w:val="single" w:color="auto" w:sz="8" w:space="0"/>
              <w:bottom w:val="single" w:color="auto" w:sz="8" w:space="0"/>
            </w:tcBorders>
            <w:vAlign w:val="bottom"/>
          </w:tcPr>
          <w:p w14:paraId="18ABA8B5">
            <w:pPr>
              <w:spacing w:after="0"/>
              <w:rPr>
                <w:rFonts w:hint="eastAsia" w:ascii="楷体" w:hAnsi="楷体" w:eastAsia="楷体" w:cs="楷体"/>
                <w:sz w:val="3"/>
                <w:szCs w:val="3"/>
              </w:rPr>
            </w:pPr>
          </w:p>
        </w:tc>
        <w:tc>
          <w:tcPr>
            <w:tcW w:w="1880" w:type="dxa"/>
            <w:tcBorders>
              <w:bottom w:val="single" w:color="auto" w:sz="8" w:space="0"/>
              <w:right w:val="single" w:color="auto" w:sz="8" w:space="0"/>
            </w:tcBorders>
            <w:vAlign w:val="bottom"/>
          </w:tcPr>
          <w:p w14:paraId="7E0A4CAA">
            <w:pPr>
              <w:spacing w:after="0"/>
              <w:rPr>
                <w:rFonts w:hint="eastAsia" w:ascii="楷体" w:hAnsi="楷体" w:eastAsia="楷体" w:cs="楷体"/>
                <w:sz w:val="3"/>
                <w:szCs w:val="3"/>
              </w:rPr>
            </w:pPr>
          </w:p>
        </w:tc>
        <w:tc>
          <w:tcPr>
            <w:tcW w:w="7220" w:type="dxa"/>
            <w:tcBorders>
              <w:bottom w:val="single" w:color="auto" w:sz="8" w:space="0"/>
              <w:right w:val="single" w:color="auto" w:sz="8" w:space="0"/>
            </w:tcBorders>
            <w:vAlign w:val="bottom"/>
          </w:tcPr>
          <w:p w14:paraId="722F50F0">
            <w:pPr>
              <w:spacing w:after="0"/>
              <w:rPr>
                <w:rFonts w:hint="eastAsia" w:ascii="楷体" w:hAnsi="楷体" w:eastAsia="楷体" w:cs="楷体"/>
                <w:sz w:val="3"/>
                <w:szCs w:val="3"/>
              </w:rPr>
            </w:pPr>
          </w:p>
        </w:tc>
        <w:tc>
          <w:tcPr>
            <w:tcW w:w="360" w:type="dxa"/>
            <w:vAlign w:val="bottom"/>
          </w:tcPr>
          <w:p w14:paraId="00515B07">
            <w:pPr>
              <w:spacing w:after="0"/>
              <w:rPr>
                <w:rFonts w:hint="eastAsia" w:ascii="楷体" w:hAnsi="楷体" w:eastAsia="楷体" w:cs="楷体"/>
                <w:sz w:val="1"/>
                <w:szCs w:val="1"/>
              </w:rPr>
            </w:pPr>
          </w:p>
        </w:tc>
      </w:tr>
    </w:tbl>
    <w:p w14:paraId="75AC7124">
      <w:pPr>
        <w:rPr>
          <w:rFonts w:hint="eastAsia" w:ascii="楷体" w:hAnsi="楷体" w:eastAsia="楷体" w:cs="楷体"/>
          <w:sz w:val="22"/>
          <w:szCs w:val="22"/>
        </w:rPr>
        <w:sectPr>
          <w:pgSz w:w="11900" w:h="16838"/>
          <w:pgMar w:top="712" w:right="1266" w:bottom="525" w:left="1280" w:header="0" w:footer="0" w:gutter="0"/>
          <w:cols w:equalWidth="0" w:num="1">
            <w:col w:w="9360"/>
          </w:cols>
        </w:sectPr>
      </w:pPr>
    </w:p>
    <w:p w14:paraId="033B8AF4">
      <w:pPr>
        <w:spacing w:after="0" w:line="1" w:lineRule="exact"/>
        <w:rPr>
          <w:rFonts w:hint="eastAsia" w:ascii="楷体" w:hAnsi="楷体" w:eastAsia="楷体" w:cs="楷体"/>
          <w:sz w:val="20"/>
          <w:szCs w:val="20"/>
        </w:rPr>
      </w:pPr>
      <w:bookmarkStart w:id="1" w:name="page2"/>
      <w:bookmarkEnd w:id="1"/>
    </w:p>
    <w:tbl>
      <w:tblPr>
        <w:tblStyle w:val="2"/>
        <w:tblW w:w="0" w:type="auto"/>
        <w:tblInd w:w="110" w:type="dxa"/>
        <w:tblLayout w:type="fixed"/>
        <w:tblCellMar>
          <w:top w:w="0" w:type="dxa"/>
          <w:left w:w="0" w:type="dxa"/>
          <w:bottom w:w="0" w:type="dxa"/>
          <w:right w:w="0" w:type="dxa"/>
        </w:tblCellMar>
      </w:tblPr>
      <w:tblGrid>
        <w:gridCol w:w="2040"/>
        <w:gridCol w:w="7220"/>
      </w:tblGrid>
      <w:tr w14:paraId="26BD3175">
        <w:tblPrEx>
          <w:tblCellMar>
            <w:top w:w="0" w:type="dxa"/>
            <w:left w:w="0" w:type="dxa"/>
            <w:bottom w:w="0" w:type="dxa"/>
            <w:right w:w="0" w:type="dxa"/>
          </w:tblCellMar>
        </w:tblPrEx>
        <w:trPr>
          <w:trHeight w:val="442" w:hRule="atLeast"/>
        </w:trPr>
        <w:tc>
          <w:tcPr>
            <w:tcW w:w="2040" w:type="dxa"/>
            <w:tcBorders>
              <w:top w:val="single" w:color="auto" w:sz="8" w:space="0"/>
              <w:left w:val="single" w:color="auto" w:sz="8" w:space="0"/>
              <w:right w:val="single" w:color="auto" w:sz="8" w:space="0"/>
            </w:tcBorders>
            <w:vAlign w:val="bottom"/>
          </w:tcPr>
          <w:p w14:paraId="277640DE">
            <w:pPr>
              <w:spacing w:after="0" w:line="274" w:lineRule="exact"/>
              <w:ind w:left="780"/>
              <w:rPr>
                <w:rFonts w:hint="eastAsia" w:ascii="楷体" w:hAnsi="楷体" w:eastAsia="楷体" w:cs="楷体"/>
                <w:sz w:val="20"/>
                <w:szCs w:val="20"/>
              </w:rPr>
            </w:pPr>
            <w:r>
              <w:rPr>
                <w:rFonts w:hint="eastAsia" w:ascii="楷体" w:hAnsi="楷体" w:eastAsia="楷体" w:cs="楷体"/>
              </w:rPr>
              <w:t>明细</w:t>
            </w:r>
          </w:p>
        </w:tc>
        <w:tc>
          <w:tcPr>
            <w:tcW w:w="7220" w:type="dxa"/>
            <w:tcBorders>
              <w:top w:val="single" w:color="auto" w:sz="8" w:space="0"/>
              <w:right w:val="single" w:color="auto" w:sz="8" w:space="0"/>
            </w:tcBorders>
            <w:vAlign w:val="bottom"/>
          </w:tcPr>
          <w:p w14:paraId="519F7544">
            <w:pPr>
              <w:spacing w:after="0" w:line="274" w:lineRule="exact"/>
              <w:ind w:left="3360"/>
              <w:rPr>
                <w:rFonts w:hint="eastAsia" w:ascii="楷体" w:hAnsi="楷体" w:eastAsia="楷体" w:cs="楷体"/>
                <w:sz w:val="20"/>
                <w:szCs w:val="20"/>
              </w:rPr>
            </w:pPr>
            <w:r>
              <w:rPr>
                <w:rFonts w:hint="eastAsia" w:ascii="楷体" w:hAnsi="楷体" w:eastAsia="楷体" w:cs="楷体"/>
              </w:rPr>
              <w:t>描述</w:t>
            </w:r>
          </w:p>
        </w:tc>
      </w:tr>
      <w:tr w14:paraId="347BA9DE">
        <w:tblPrEx>
          <w:tblCellMar>
            <w:top w:w="0" w:type="dxa"/>
            <w:left w:w="0" w:type="dxa"/>
            <w:bottom w:w="0" w:type="dxa"/>
            <w:right w:w="0" w:type="dxa"/>
          </w:tblCellMar>
        </w:tblPrEx>
        <w:trPr>
          <w:trHeight w:val="185" w:hRule="atLeast"/>
        </w:trPr>
        <w:tc>
          <w:tcPr>
            <w:tcW w:w="2040" w:type="dxa"/>
            <w:tcBorders>
              <w:left w:val="single" w:color="auto" w:sz="8" w:space="0"/>
              <w:bottom w:val="single" w:color="auto" w:sz="8" w:space="0"/>
              <w:right w:val="single" w:color="auto" w:sz="8" w:space="0"/>
            </w:tcBorders>
            <w:vAlign w:val="bottom"/>
          </w:tcPr>
          <w:p w14:paraId="4CAB6787">
            <w:pPr>
              <w:spacing w:after="0"/>
              <w:rPr>
                <w:rFonts w:hint="eastAsia" w:ascii="楷体" w:hAnsi="楷体" w:eastAsia="楷体" w:cs="楷体"/>
                <w:sz w:val="16"/>
                <w:szCs w:val="16"/>
              </w:rPr>
            </w:pPr>
          </w:p>
        </w:tc>
        <w:tc>
          <w:tcPr>
            <w:tcW w:w="7220" w:type="dxa"/>
            <w:tcBorders>
              <w:bottom w:val="single" w:color="auto" w:sz="8" w:space="0"/>
              <w:right w:val="single" w:color="auto" w:sz="8" w:space="0"/>
            </w:tcBorders>
            <w:vAlign w:val="bottom"/>
          </w:tcPr>
          <w:p w14:paraId="4840E9DA">
            <w:pPr>
              <w:spacing w:after="0"/>
              <w:rPr>
                <w:rFonts w:hint="eastAsia" w:ascii="楷体" w:hAnsi="楷体" w:eastAsia="楷体" w:cs="楷体"/>
                <w:sz w:val="16"/>
                <w:szCs w:val="16"/>
              </w:rPr>
            </w:pPr>
          </w:p>
        </w:tc>
      </w:tr>
      <w:tr w14:paraId="1316352A">
        <w:tblPrEx>
          <w:tblCellMar>
            <w:top w:w="0" w:type="dxa"/>
            <w:left w:w="0" w:type="dxa"/>
            <w:bottom w:w="0" w:type="dxa"/>
            <w:right w:w="0" w:type="dxa"/>
          </w:tblCellMar>
        </w:tblPrEx>
        <w:trPr>
          <w:trHeight w:val="275" w:hRule="atLeast"/>
        </w:trPr>
        <w:tc>
          <w:tcPr>
            <w:tcW w:w="2040" w:type="dxa"/>
            <w:tcBorders>
              <w:left w:val="single" w:color="auto" w:sz="8" w:space="0"/>
              <w:right w:val="single" w:color="auto" w:sz="8" w:space="0"/>
            </w:tcBorders>
            <w:vAlign w:val="bottom"/>
          </w:tcPr>
          <w:p w14:paraId="07AC9305">
            <w:pPr>
              <w:spacing w:after="0"/>
              <w:rPr>
                <w:rFonts w:hint="eastAsia" w:ascii="楷体" w:hAnsi="楷体" w:eastAsia="楷体" w:cs="楷体"/>
                <w:sz w:val="23"/>
                <w:szCs w:val="23"/>
              </w:rPr>
            </w:pPr>
          </w:p>
        </w:tc>
        <w:tc>
          <w:tcPr>
            <w:tcW w:w="7220" w:type="dxa"/>
            <w:tcBorders>
              <w:right w:val="single" w:color="auto" w:sz="8" w:space="0"/>
            </w:tcBorders>
            <w:vAlign w:val="bottom"/>
          </w:tcPr>
          <w:p w14:paraId="3A072195">
            <w:pPr>
              <w:spacing w:after="0" w:line="274" w:lineRule="exact"/>
              <w:rPr>
                <w:rFonts w:hint="eastAsia" w:ascii="楷体" w:hAnsi="楷体" w:eastAsia="楷体" w:cs="楷体"/>
                <w:sz w:val="20"/>
                <w:szCs w:val="20"/>
              </w:rPr>
            </w:pPr>
            <w:r>
              <w:rPr>
                <w:rFonts w:hint="eastAsia" w:ascii="楷体" w:hAnsi="楷体" w:eastAsia="楷体" w:cs="楷体"/>
              </w:rPr>
              <w:t>（www.ccgp.gov.cn）获取的信用信息查询结果，信用信息查询结果</w:t>
            </w:r>
          </w:p>
        </w:tc>
      </w:tr>
      <w:tr w14:paraId="4026AD9F">
        <w:tblPrEx>
          <w:tblCellMar>
            <w:top w:w="0" w:type="dxa"/>
            <w:left w:w="0" w:type="dxa"/>
            <w:bottom w:w="0" w:type="dxa"/>
            <w:right w:w="0" w:type="dxa"/>
          </w:tblCellMar>
        </w:tblPrEx>
        <w:trPr>
          <w:trHeight w:val="312" w:hRule="atLeast"/>
        </w:trPr>
        <w:tc>
          <w:tcPr>
            <w:tcW w:w="2040" w:type="dxa"/>
            <w:tcBorders>
              <w:left w:val="single" w:color="auto" w:sz="8" w:space="0"/>
              <w:right w:val="single" w:color="auto" w:sz="8" w:space="0"/>
            </w:tcBorders>
            <w:vAlign w:val="bottom"/>
          </w:tcPr>
          <w:p w14:paraId="52FCE78E">
            <w:pPr>
              <w:spacing w:after="0"/>
              <w:rPr>
                <w:rFonts w:hint="eastAsia" w:ascii="楷体" w:hAnsi="楷体" w:eastAsia="楷体" w:cs="楷体"/>
              </w:rPr>
            </w:pPr>
          </w:p>
        </w:tc>
        <w:tc>
          <w:tcPr>
            <w:tcW w:w="7220" w:type="dxa"/>
            <w:tcBorders>
              <w:right w:val="single" w:color="auto" w:sz="8" w:space="0"/>
            </w:tcBorders>
            <w:vAlign w:val="bottom"/>
          </w:tcPr>
          <w:p w14:paraId="01D5AF7F">
            <w:pPr>
              <w:spacing w:after="0" w:line="274" w:lineRule="exact"/>
              <w:rPr>
                <w:rFonts w:hint="eastAsia" w:ascii="楷体" w:hAnsi="楷体" w:eastAsia="楷体" w:cs="楷体"/>
                <w:sz w:val="20"/>
                <w:szCs w:val="20"/>
              </w:rPr>
            </w:pPr>
            <w:r>
              <w:rPr>
                <w:rFonts w:hint="eastAsia" w:ascii="楷体" w:hAnsi="楷体" w:eastAsia="楷体" w:cs="楷体"/>
                <w:w w:val="97"/>
              </w:rPr>
              <w:t>应为从上述 2 个网站获取的查询结果原始页面的打印件或完整截图，</w:t>
            </w:r>
          </w:p>
        </w:tc>
      </w:tr>
      <w:tr w14:paraId="2B3DF5F4">
        <w:tblPrEx>
          <w:tblCellMar>
            <w:top w:w="0" w:type="dxa"/>
            <w:left w:w="0" w:type="dxa"/>
            <w:bottom w:w="0" w:type="dxa"/>
            <w:right w:w="0" w:type="dxa"/>
          </w:tblCellMar>
        </w:tblPrEx>
        <w:trPr>
          <w:trHeight w:val="312" w:hRule="atLeast"/>
        </w:trPr>
        <w:tc>
          <w:tcPr>
            <w:tcW w:w="2040" w:type="dxa"/>
            <w:tcBorders>
              <w:left w:val="single" w:color="auto" w:sz="8" w:space="0"/>
              <w:right w:val="single" w:color="auto" w:sz="8" w:space="0"/>
            </w:tcBorders>
            <w:vAlign w:val="bottom"/>
          </w:tcPr>
          <w:p w14:paraId="5E03E0DB">
            <w:pPr>
              <w:spacing w:after="0"/>
              <w:rPr>
                <w:rFonts w:hint="eastAsia" w:ascii="楷体" w:hAnsi="楷体" w:eastAsia="楷体" w:cs="楷体"/>
              </w:rPr>
            </w:pPr>
          </w:p>
        </w:tc>
        <w:tc>
          <w:tcPr>
            <w:tcW w:w="7220" w:type="dxa"/>
            <w:tcBorders>
              <w:right w:val="single" w:color="auto" w:sz="8" w:space="0"/>
            </w:tcBorders>
            <w:vAlign w:val="bottom"/>
          </w:tcPr>
          <w:p w14:paraId="5243BBA2">
            <w:pPr>
              <w:spacing w:after="0" w:line="274" w:lineRule="exact"/>
              <w:rPr>
                <w:rFonts w:hint="eastAsia" w:ascii="楷体" w:hAnsi="楷体" w:eastAsia="楷体" w:cs="楷体"/>
                <w:sz w:val="20"/>
                <w:szCs w:val="20"/>
              </w:rPr>
            </w:pPr>
            <w:r>
              <w:rPr>
                <w:rFonts w:hint="eastAsia" w:ascii="楷体" w:hAnsi="楷体" w:eastAsia="楷体" w:cs="楷体"/>
                <w:w w:val="99"/>
              </w:rPr>
              <w:t>否则投标无效。 2、若本项目接受联合体投标且投标人为联合体，应</w:t>
            </w:r>
          </w:p>
        </w:tc>
      </w:tr>
      <w:tr w14:paraId="04B29FC0">
        <w:tblPrEx>
          <w:tblCellMar>
            <w:top w:w="0" w:type="dxa"/>
            <w:left w:w="0" w:type="dxa"/>
            <w:bottom w:w="0" w:type="dxa"/>
            <w:right w:w="0" w:type="dxa"/>
          </w:tblCellMar>
        </w:tblPrEx>
        <w:trPr>
          <w:trHeight w:val="312" w:hRule="atLeast"/>
        </w:trPr>
        <w:tc>
          <w:tcPr>
            <w:tcW w:w="2040" w:type="dxa"/>
            <w:tcBorders>
              <w:left w:val="single" w:color="auto" w:sz="8" w:space="0"/>
              <w:right w:val="single" w:color="auto" w:sz="8" w:space="0"/>
            </w:tcBorders>
            <w:vAlign w:val="bottom"/>
          </w:tcPr>
          <w:p w14:paraId="7017416A">
            <w:pPr>
              <w:spacing w:after="0"/>
              <w:rPr>
                <w:rFonts w:hint="eastAsia" w:ascii="楷体" w:hAnsi="楷体" w:eastAsia="楷体" w:cs="楷体"/>
              </w:rPr>
            </w:pPr>
          </w:p>
        </w:tc>
        <w:tc>
          <w:tcPr>
            <w:tcW w:w="7220" w:type="dxa"/>
            <w:tcBorders>
              <w:right w:val="single" w:color="auto" w:sz="8" w:space="0"/>
            </w:tcBorders>
            <w:vAlign w:val="bottom"/>
          </w:tcPr>
          <w:p w14:paraId="6E652925">
            <w:pPr>
              <w:spacing w:after="0" w:line="274" w:lineRule="exact"/>
              <w:rPr>
                <w:rFonts w:hint="eastAsia" w:ascii="楷体" w:hAnsi="楷体" w:eastAsia="楷体" w:cs="楷体"/>
                <w:sz w:val="20"/>
                <w:szCs w:val="20"/>
              </w:rPr>
            </w:pPr>
            <w:r>
              <w:rPr>
                <w:rFonts w:hint="eastAsia" w:ascii="楷体" w:hAnsi="楷体" w:eastAsia="楷体" w:cs="楷体"/>
                <w:w w:val="97"/>
              </w:rPr>
              <w:t>同时提供在招标文件要求的截止时点前通过上述 2 个网站获取的联合</w:t>
            </w:r>
          </w:p>
        </w:tc>
      </w:tr>
      <w:tr w14:paraId="6B4EF399">
        <w:tblPrEx>
          <w:tblCellMar>
            <w:top w:w="0" w:type="dxa"/>
            <w:left w:w="0" w:type="dxa"/>
            <w:bottom w:w="0" w:type="dxa"/>
            <w:right w:w="0" w:type="dxa"/>
          </w:tblCellMar>
        </w:tblPrEx>
        <w:trPr>
          <w:trHeight w:val="312" w:hRule="atLeast"/>
        </w:trPr>
        <w:tc>
          <w:tcPr>
            <w:tcW w:w="2040" w:type="dxa"/>
            <w:tcBorders>
              <w:left w:val="single" w:color="auto" w:sz="8" w:space="0"/>
              <w:right w:val="single" w:color="auto" w:sz="8" w:space="0"/>
            </w:tcBorders>
            <w:vAlign w:val="bottom"/>
          </w:tcPr>
          <w:p w14:paraId="6C3E747A">
            <w:pPr>
              <w:spacing w:after="0"/>
              <w:rPr>
                <w:rFonts w:hint="eastAsia" w:ascii="楷体" w:hAnsi="楷体" w:eastAsia="楷体" w:cs="楷体"/>
              </w:rPr>
            </w:pPr>
          </w:p>
        </w:tc>
        <w:tc>
          <w:tcPr>
            <w:tcW w:w="7220" w:type="dxa"/>
            <w:tcBorders>
              <w:right w:val="single" w:color="auto" w:sz="8" w:space="0"/>
            </w:tcBorders>
            <w:vAlign w:val="bottom"/>
          </w:tcPr>
          <w:p w14:paraId="2C281A1C">
            <w:pPr>
              <w:spacing w:after="0" w:line="274" w:lineRule="exact"/>
              <w:rPr>
                <w:rFonts w:hint="eastAsia" w:ascii="楷体" w:hAnsi="楷体" w:eastAsia="楷体" w:cs="楷体"/>
                <w:sz w:val="20"/>
                <w:szCs w:val="20"/>
              </w:rPr>
            </w:pPr>
            <w:r>
              <w:rPr>
                <w:rFonts w:hint="eastAsia" w:ascii="楷体" w:hAnsi="楷体" w:eastAsia="楷体" w:cs="楷体"/>
                <w:w w:val="97"/>
              </w:rPr>
              <w:t>体各方的信用信息查询结果，信用信息查询结果应为从上述 2 个网站</w:t>
            </w:r>
          </w:p>
        </w:tc>
      </w:tr>
      <w:tr w14:paraId="00D098E2">
        <w:tblPrEx>
          <w:tblCellMar>
            <w:top w:w="0" w:type="dxa"/>
            <w:left w:w="0" w:type="dxa"/>
            <w:bottom w:w="0" w:type="dxa"/>
            <w:right w:w="0" w:type="dxa"/>
          </w:tblCellMar>
        </w:tblPrEx>
        <w:trPr>
          <w:trHeight w:val="312" w:hRule="atLeast"/>
        </w:trPr>
        <w:tc>
          <w:tcPr>
            <w:tcW w:w="2040" w:type="dxa"/>
            <w:tcBorders>
              <w:left w:val="single" w:color="auto" w:sz="8" w:space="0"/>
              <w:right w:val="single" w:color="auto" w:sz="8" w:space="0"/>
            </w:tcBorders>
            <w:vAlign w:val="bottom"/>
          </w:tcPr>
          <w:p w14:paraId="2625E2F8">
            <w:pPr>
              <w:spacing w:after="0"/>
              <w:rPr>
                <w:rFonts w:hint="eastAsia" w:ascii="楷体" w:hAnsi="楷体" w:eastAsia="楷体" w:cs="楷体"/>
              </w:rPr>
            </w:pPr>
          </w:p>
        </w:tc>
        <w:tc>
          <w:tcPr>
            <w:tcW w:w="7220" w:type="dxa"/>
            <w:tcBorders>
              <w:right w:val="single" w:color="auto" w:sz="8" w:space="0"/>
            </w:tcBorders>
            <w:vAlign w:val="bottom"/>
          </w:tcPr>
          <w:p w14:paraId="014F7D0B">
            <w:pPr>
              <w:spacing w:after="0" w:line="274" w:lineRule="exact"/>
              <w:rPr>
                <w:rFonts w:hint="eastAsia" w:ascii="楷体" w:hAnsi="楷体" w:eastAsia="楷体" w:cs="楷体"/>
                <w:sz w:val="20"/>
                <w:szCs w:val="20"/>
              </w:rPr>
            </w:pPr>
            <w:r>
              <w:rPr>
                <w:rFonts w:hint="eastAsia" w:ascii="楷体" w:hAnsi="楷体" w:eastAsia="楷体" w:cs="楷体"/>
              </w:rPr>
              <w:t>获取的查询结果原始页面的完整截图或打印件，否则投标无效。</w:t>
            </w:r>
          </w:p>
        </w:tc>
      </w:tr>
      <w:tr w14:paraId="06E75C0D">
        <w:tblPrEx>
          <w:tblCellMar>
            <w:top w:w="0" w:type="dxa"/>
            <w:left w:w="0" w:type="dxa"/>
            <w:bottom w:w="0" w:type="dxa"/>
            <w:right w:w="0" w:type="dxa"/>
          </w:tblCellMar>
        </w:tblPrEx>
        <w:trPr>
          <w:trHeight w:val="37" w:hRule="atLeast"/>
        </w:trPr>
        <w:tc>
          <w:tcPr>
            <w:tcW w:w="2040" w:type="dxa"/>
            <w:tcBorders>
              <w:left w:val="single" w:color="auto" w:sz="8" w:space="0"/>
              <w:bottom w:val="single" w:color="auto" w:sz="8" w:space="0"/>
              <w:right w:val="single" w:color="auto" w:sz="8" w:space="0"/>
            </w:tcBorders>
            <w:vAlign w:val="bottom"/>
          </w:tcPr>
          <w:p w14:paraId="48BF8ED4">
            <w:pPr>
              <w:spacing w:after="0"/>
              <w:rPr>
                <w:rFonts w:hint="eastAsia" w:ascii="楷体" w:hAnsi="楷体" w:eastAsia="楷体" w:cs="楷体"/>
                <w:sz w:val="3"/>
                <w:szCs w:val="3"/>
              </w:rPr>
            </w:pPr>
          </w:p>
        </w:tc>
        <w:tc>
          <w:tcPr>
            <w:tcW w:w="7220" w:type="dxa"/>
            <w:tcBorders>
              <w:bottom w:val="single" w:color="auto" w:sz="8" w:space="0"/>
              <w:right w:val="single" w:color="auto" w:sz="8" w:space="0"/>
            </w:tcBorders>
            <w:vAlign w:val="bottom"/>
          </w:tcPr>
          <w:p w14:paraId="5B532D38">
            <w:pPr>
              <w:spacing w:after="0"/>
              <w:rPr>
                <w:rFonts w:hint="eastAsia" w:ascii="楷体" w:hAnsi="楷体" w:eastAsia="楷体" w:cs="楷体"/>
                <w:sz w:val="3"/>
                <w:szCs w:val="3"/>
              </w:rPr>
            </w:pPr>
          </w:p>
        </w:tc>
      </w:tr>
      <w:tr w14:paraId="52A8867F">
        <w:tblPrEx>
          <w:tblCellMar>
            <w:top w:w="0" w:type="dxa"/>
            <w:left w:w="0" w:type="dxa"/>
            <w:bottom w:w="0" w:type="dxa"/>
            <w:right w:w="0" w:type="dxa"/>
          </w:tblCellMar>
        </w:tblPrEx>
        <w:trPr>
          <w:trHeight w:val="274" w:hRule="atLeast"/>
        </w:trPr>
        <w:tc>
          <w:tcPr>
            <w:tcW w:w="2040" w:type="dxa"/>
            <w:tcBorders>
              <w:left w:val="single" w:color="auto" w:sz="8" w:space="0"/>
              <w:right w:val="single" w:color="auto" w:sz="8" w:space="0"/>
            </w:tcBorders>
            <w:vAlign w:val="bottom"/>
          </w:tcPr>
          <w:p w14:paraId="6809AFBD">
            <w:pPr>
              <w:spacing w:after="0"/>
              <w:rPr>
                <w:rFonts w:hint="eastAsia" w:ascii="楷体" w:hAnsi="楷体" w:eastAsia="楷体" w:cs="楷体"/>
                <w:sz w:val="23"/>
                <w:szCs w:val="23"/>
              </w:rPr>
            </w:pPr>
          </w:p>
        </w:tc>
        <w:tc>
          <w:tcPr>
            <w:tcW w:w="7220" w:type="dxa"/>
            <w:tcBorders>
              <w:right w:val="single" w:color="auto" w:sz="8" w:space="0"/>
            </w:tcBorders>
            <w:vAlign w:val="bottom"/>
          </w:tcPr>
          <w:p w14:paraId="7809CE6C">
            <w:pPr>
              <w:spacing w:after="0" w:line="274" w:lineRule="exact"/>
              <w:rPr>
                <w:rFonts w:hint="eastAsia" w:ascii="楷体" w:hAnsi="楷体" w:eastAsia="楷体" w:cs="楷体"/>
                <w:sz w:val="20"/>
                <w:szCs w:val="20"/>
              </w:rPr>
            </w:pPr>
            <w:r>
              <w:rPr>
                <w:rFonts w:hint="eastAsia" w:ascii="楷体" w:hAnsi="楷体" w:eastAsia="楷体" w:cs="楷体"/>
              </w:rPr>
              <w:t>1、未提供行贿犯罪档案查询结果或查询结果表明报价供应商有行贿</w:t>
            </w:r>
          </w:p>
        </w:tc>
      </w:tr>
      <w:tr w14:paraId="5BEFE2E4">
        <w:tblPrEx>
          <w:tblCellMar>
            <w:top w:w="0" w:type="dxa"/>
            <w:left w:w="0" w:type="dxa"/>
            <w:bottom w:w="0" w:type="dxa"/>
            <w:right w:w="0" w:type="dxa"/>
          </w:tblCellMar>
        </w:tblPrEx>
        <w:trPr>
          <w:trHeight w:val="312" w:hRule="atLeast"/>
        </w:trPr>
        <w:tc>
          <w:tcPr>
            <w:tcW w:w="2040" w:type="dxa"/>
            <w:tcBorders>
              <w:left w:val="single" w:color="auto" w:sz="8" w:space="0"/>
              <w:right w:val="single" w:color="auto" w:sz="8" w:space="0"/>
            </w:tcBorders>
            <w:vAlign w:val="bottom"/>
          </w:tcPr>
          <w:p w14:paraId="3AB7FAAE">
            <w:pPr>
              <w:spacing w:after="0"/>
              <w:rPr>
                <w:rFonts w:hint="eastAsia" w:ascii="楷体" w:hAnsi="楷体" w:eastAsia="楷体" w:cs="楷体"/>
              </w:rPr>
            </w:pPr>
          </w:p>
        </w:tc>
        <w:tc>
          <w:tcPr>
            <w:tcW w:w="7220" w:type="dxa"/>
            <w:tcBorders>
              <w:right w:val="single" w:color="auto" w:sz="8" w:space="0"/>
            </w:tcBorders>
            <w:vAlign w:val="bottom"/>
          </w:tcPr>
          <w:p w14:paraId="56D17511">
            <w:pPr>
              <w:spacing w:after="0" w:line="274" w:lineRule="exact"/>
              <w:rPr>
                <w:rFonts w:hint="eastAsia" w:ascii="楷体" w:hAnsi="楷体" w:eastAsia="楷体" w:cs="楷体"/>
                <w:sz w:val="20"/>
                <w:szCs w:val="20"/>
              </w:rPr>
            </w:pPr>
            <w:r>
              <w:rPr>
                <w:rFonts w:hint="eastAsia" w:ascii="楷体" w:hAnsi="楷体" w:eastAsia="楷体" w:cs="楷体"/>
              </w:rPr>
              <w:t>犯罪记录的，响应无效。2、无法提供有效期内检察机关行贿犯罪档</w:t>
            </w:r>
          </w:p>
        </w:tc>
      </w:tr>
      <w:tr w14:paraId="2330FFBA">
        <w:tblPrEx>
          <w:tblCellMar>
            <w:top w:w="0" w:type="dxa"/>
            <w:left w:w="0" w:type="dxa"/>
            <w:bottom w:w="0" w:type="dxa"/>
            <w:right w:w="0" w:type="dxa"/>
          </w:tblCellMar>
        </w:tblPrEx>
        <w:trPr>
          <w:trHeight w:val="312" w:hRule="atLeast"/>
        </w:trPr>
        <w:tc>
          <w:tcPr>
            <w:tcW w:w="2040" w:type="dxa"/>
            <w:tcBorders>
              <w:left w:val="single" w:color="auto" w:sz="8" w:space="0"/>
              <w:right w:val="single" w:color="auto" w:sz="8" w:space="0"/>
            </w:tcBorders>
            <w:vAlign w:val="bottom"/>
          </w:tcPr>
          <w:p w14:paraId="56E1D14F">
            <w:pPr>
              <w:spacing w:after="0" w:line="274" w:lineRule="exact"/>
              <w:ind w:left="20"/>
              <w:rPr>
                <w:rFonts w:hint="eastAsia" w:ascii="楷体" w:hAnsi="楷体" w:eastAsia="楷体" w:cs="楷体"/>
                <w:sz w:val="20"/>
                <w:szCs w:val="20"/>
              </w:rPr>
            </w:pPr>
            <w:r>
              <w:rPr>
                <w:rFonts w:hint="eastAsia" w:ascii="楷体" w:hAnsi="楷体" w:eastAsia="楷体" w:cs="楷体"/>
                <w:lang w:val="en-US" w:eastAsia="zh-CN"/>
              </w:rPr>
              <w:t>9</w:t>
            </w:r>
            <w:r>
              <w:rPr>
                <w:rFonts w:hint="eastAsia" w:ascii="楷体" w:hAnsi="楷体" w:eastAsia="楷体" w:cs="楷体"/>
              </w:rPr>
              <w:t xml:space="preserve"> 检察机关行贿犯</w:t>
            </w:r>
          </w:p>
        </w:tc>
        <w:tc>
          <w:tcPr>
            <w:tcW w:w="7220" w:type="dxa"/>
            <w:tcBorders>
              <w:right w:val="single" w:color="auto" w:sz="8" w:space="0"/>
            </w:tcBorders>
            <w:vAlign w:val="bottom"/>
          </w:tcPr>
          <w:p w14:paraId="142BAF03">
            <w:pPr>
              <w:spacing w:after="0" w:line="274" w:lineRule="exact"/>
              <w:rPr>
                <w:rFonts w:hint="eastAsia" w:ascii="楷体" w:hAnsi="楷体" w:eastAsia="楷体" w:cs="楷体"/>
                <w:sz w:val="20"/>
                <w:szCs w:val="20"/>
              </w:rPr>
            </w:pPr>
            <w:r>
              <w:rPr>
                <w:rFonts w:hint="eastAsia" w:ascii="楷体" w:hAnsi="楷体" w:eastAsia="楷体" w:cs="楷体"/>
              </w:rPr>
              <w:t>案查询结果告知函的，也应对近三年无行贿犯罪记录进行声明。3、</w:t>
            </w:r>
          </w:p>
        </w:tc>
      </w:tr>
      <w:tr w14:paraId="099C1CB6">
        <w:tblPrEx>
          <w:tblCellMar>
            <w:top w:w="0" w:type="dxa"/>
            <w:left w:w="0" w:type="dxa"/>
            <w:bottom w:w="0" w:type="dxa"/>
            <w:right w:w="0" w:type="dxa"/>
          </w:tblCellMar>
        </w:tblPrEx>
        <w:trPr>
          <w:trHeight w:val="312" w:hRule="atLeast"/>
        </w:trPr>
        <w:tc>
          <w:tcPr>
            <w:tcW w:w="2040" w:type="dxa"/>
            <w:tcBorders>
              <w:left w:val="single" w:color="auto" w:sz="8" w:space="0"/>
              <w:right w:val="single" w:color="auto" w:sz="8" w:space="0"/>
            </w:tcBorders>
            <w:vAlign w:val="bottom"/>
          </w:tcPr>
          <w:p w14:paraId="0B795985">
            <w:pPr>
              <w:spacing w:after="0" w:line="274" w:lineRule="exact"/>
              <w:ind w:left="20"/>
              <w:rPr>
                <w:rFonts w:hint="eastAsia" w:ascii="楷体" w:hAnsi="楷体" w:eastAsia="楷体" w:cs="楷体"/>
                <w:sz w:val="20"/>
                <w:szCs w:val="20"/>
              </w:rPr>
            </w:pPr>
            <w:r>
              <w:rPr>
                <w:rFonts w:hint="eastAsia" w:ascii="楷体" w:hAnsi="楷体" w:eastAsia="楷体" w:cs="楷体"/>
              </w:rPr>
              <w:t>罪档案查询结果告</w:t>
            </w:r>
          </w:p>
        </w:tc>
        <w:tc>
          <w:tcPr>
            <w:tcW w:w="7220" w:type="dxa"/>
            <w:tcBorders>
              <w:right w:val="single" w:color="auto" w:sz="8" w:space="0"/>
            </w:tcBorders>
            <w:vAlign w:val="bottom"/>
          </w:tcPr>
          <w:p w14:paraId="0CD946AA">
            <w:pPr>
              <w:spacing w:after="0" w:line="274" w:lineRule="exact"/>
              <w:rPr>
                <w:rFonts w:hint="eastAsia" w:ascii="楷体" w:hAnsi="楷体" w:eastAsia="楷体" w:cs="楷体"/>
                <w:sz w:val="20"/>
                <w:szCs w:val="20"/>
              </w:rPr>
            </w:pPr>
            <w:r>
              <w:rPr>
                <w:rFonts w:hint="eastAsia" w:ascii="楷体" w:hAnsi="楷体" w:eastAsia="楷体" w:cs="楷体"/>
              </w:rPr>
              <w:t>告知函应在有效期内且内容完整、清晰、整洁，否则响应无效。4、</w:t>
            </w:r>
          </w:p>
        </w:tc>
      </w:tr>
      <w:tr w14:paraId="4DB7925E">
        <w:tblPrEx>
          <w:tblCellMar>
            <w:top w:w="0" w:type="dxa"/>
            <w:left w:w="0" w:type="dxa"/>
            <w:bottom w:w="0" w:type="dxa"/>
            <w:right w:w="0" w:type="dxa"/>
          </w:tblCellMar>
        </w:tblPrEx>
        <w:trPr>
          <w:trHeight w:val="312" w:hRule="atLeast"/>
        </w:trPr>
        <w:tc>
          <w:tcPr>
            <w:tcW w:w="2040" w:type="dxa"/>
            <w:tcBorders>
              <w:left w:val="single" w:color="auto" w:sz="8" w:space="0"/>
              <w:right w:val="single" w:color="auto" w:sz="8" w:space="0"/>
            </w:tcBorders>
            <w:vAlign w:val="bottom"/>
          </w:tcPr>
          <w:p w14:paraId="5667D01D">
            <w:pPr>
              <w:spacing w:after="0" w:line="274" w:lineRule="exact"/>
              <w:ind w:left="20"/>
              <w:rPr>
                <w:rFonts w:hint="eastAsia" w:ascii="楷体" w:hAnsi="楷体" w:eastAsia="楷体" w:cs="楷体"/>
                <w:sz w:val="20"/>
                <w:szCs w:val="20"/>
              </w:rPr>
            </w:pPr>
            <w:r>
              <w:rPr>
                <w:rFonts w:hint="eastAsia" w:ascii="楷体" w:hAnsi="楷体" w:eastAsia="楷体" w:cs="楷体"/>
              </w:rPr>
              <w:t>知函(若有)</w:t>
            </w:r>
          </w:p>
        </w:tc>
        <w:tc>
          <w:tcPr>
            <w:tcW w:w="7220" w:type="dxa"/>
            <w:tcBorders>
              <w:right w:val="single" w:color="auto" w:sz="8" w:space="0"/>
            </w:tcBorders>
            <w:vAlign w:val="bottom"/>
          </w:tcPr>
          <w:p w14:paraId="23E8A2BD">
            <w:pPr>
              <w:spacing w:after="0" w:line="274" w:lineRule="exact"/>
              <w:rPr>
                <w:rFonts w:hint="eastAsia" w:ascii="楷体" w:hAnsi="楷体" w:eastAsia="楷体" w:cs="楷体"/>
                <w:sz w:val="20"/>
                <w:szCs w:val="20"/>
              </w:rPr>
            </w:pPr>
            <w:r>
              <w:rPr>
                <w:rFonts w:hint="eastAsia" w:ascii="楷体" w:hAnsi="楷体" w:eastAsia="楷体" w:cs="楷体"/>
                <w:w w:val="99"/>
              </w:rPr>
              <w:t>无法获取有效期内检察机关行贿犯罪档案查询结果告知函的，应在 7</w:t>
            </w:r>
          </w:p>
        </w:tc>
      </w:tr>
      <w:tr w14:paraId="7FE58799">
        <w:tblPrEx>
          <w:tblCellMar>
            <w:top w:w="0" w:type="dxa"/>
            <w:left w:w="0" w:type="dxa"/>
            <w:bottom w:w="0" w:type="dxa"/>
            <w:right w:w="0" w:type="dxa"/>
          </w:tblCellMar>
        </w:tblPrEx>
        <w:trPr>
          <w:trHeight w:val="312" w:hRule="atLeast"/>
        </w:trPr>
        <w:tc>
          <w:tcPr>
            <w:tcW w:w="2040" w:type="dxa"/>
            <w:tcBorders>
              <w:left w:val="single" w:color="auto" w:sz="8" w:space="0"/>
              <w:right w:val="single" w:color="auto" w:sz="8" w:space="0"/>
            </w:tcBorders>
            <w:vAlign w:val="bottom"/>
          </w:tcPr>
          <w:p w14:paraId="3861FB97">
            <w:pPr>
              <w:spacing w:after="0"/>
              <w:rPr>
                <w:rFonts w:hint="eastAsia" w:ascii="楷体" w:hAnsi="楷体" w:eastAsia="楷体" w:cs="楷体"/>
              </w:rPr>
            </w:pPr>
          </w:p>
        </w:tc>
        <w:tc>
          <w:tcPr>
            <w:tcW w:w="7220" w:type="dxa"/>
            <w:tcBorders>
              <w:right w:val="single" w:color="auto" w:sz="8" w:space="0"/>
            </w:tcBorders>
            <w:vAlign w:val="bottom"/>
          </w:tcPr>
          <w:p w14:paraId="7093EFC7">
            <w:pPr>
              <w:spacing w:after="0" w:line="274" w:lineRule="exact"/>
              <w:rPr>
                <w:rFonts w:hint="eastAsia" w:ascii="楷体" w:hAnsi="楷体" w:eastAsia="楷体" w:cs="楷体"/>
                <w:sz w:val="20"/>
                <w:szCs w:val="20"/>
              </w:rPr>
            </w:pPr>
            <w:r>
              <w:rPr>
                <w:rFonts w:hint="eastAsia" w:ascii="楷体" w:hAnsi="楷体" w:eastAsia="楷体" w:cs="楷体"/>
                <w:w w:val="99"/>
              </w:rPr>
              <w:t>《参加采购活动前三年内在经营活动中没有重大违法记录书面声明》</w:t>
            </w:r>
          </w:p>
        </w:tc>
      </w:tr>
      <w:tr w14:paraId="74480D2F">
        <w:tblPrEx>
          <w:tblCellMar>
            <w:top w:w="0" w:type="dxa"/>
            <w:left w:w="0" w:type="dxa"/>
            <w:bottom w:w="0" w:type="dxa"/>
            <w:right w:w="0" w:type="dxa"/>
          </w:tblCellMar>
        </w:tblPrEx>
        <w:trPr>
          <w:trHeight w:val="312" w:hRule="atLeast"/>
        </w:trPr>
        <w:tc>
          <w:tcPr>
            <w:tcW w:w="2040" w:type="dxa"/>
            <w:tcBorders>
              <w:left w:val="single" w:color="auto" w:sz="8" w:space="0"/>
              <w:right w:val="single" w:color="auto" w:sz="8" w:space="0"/>
            </w:tcBorders>
            <w:vAlign w:val="bottom"/>
          </w:tcPr>
          <w:p w14:paraId="0F273C40">
            <w:pPr>
              <w:spacing w:after="0"/>
              <w:rPr>
                <w:rFonts w:hint="eastAsia" w:ascii="楷体" w:hAnsi="楷体" w:eastAsia="楷体" w:cs="楷体"/>
              </w:rPr>
            </w:pPr>
          </w:p>
        </w:tc>
        <w:tc>
          <w:tcPr>
            <w:tcW w:w="7220" w:type="dxa"/>
            <w:tcBorders>
              <w:right w:val="single" w:color="auto" w:sz="8" w:space="0"/>
            </w:tcBorders>
            <w:vAlign w:val="bottom"/>
          </w:tcPr>
          <w:p w14:paraId="318BC229">
            <w:pPr>
              <w:spacing w:after="0" w:line="274" w:lineRule="exact"/>
              <w:rPr>
                <w:rFonts w:hint="eastAsia" w:ascii="楷体" w:hAnsi="楷体" w:eastAsia="楷体" w:cs="楷体"/>
                <w:sz w:val="20"/>
                <w:szCs w:val="20"/>
              </w:rPr>
            </w:pPr>
            <w:r>
              <w:rPr>
                <w:rFonts w:hint="eastAsia" w:ascii="楷体" w:hAnsi="楷体" w:eastAsia="楷体" w:cs="楷体"/>
              </w:rPr>
              <w:t>中对近三年无行贿犯罪记录进行声明。</w:t>
            </w:r>
          </w:p>
        </w:tc>
      </w:tr>
      <w:tr w14:paraId="1DA7B400">
        <w:tblPrEx>
          <w:tblCellMar>
            <w:top w:w="0" w:type="dxa"/>
            <w:left w:w="0" w:type="dxa"/>
            <w:bottom w:w="0" w:type="dxa"/>
            <w:right w:w="0" w:type="dxa"/>
          </w:tblCellMar>
        </w:tblPrEx>
        <w:trPr>
          <w:trHeight w:val="38" w:hRule="atLeast"/>
        </w:trPr>
        <w:tc>
          <w:tcPr>
            <w:tcW w:w="2040" w:type="dxa"/>
            <w:tcBorders>
              <w:left w:val="single" w:color="auto" w:sz="8" w:space="0"/>
              <w:bottom w:val="single" w:color="auto" w:sz="8" w:space="0"/>
              <w:right w:val="single" w:color="auto" w:sz="8" w:space="0"/>
            </w:tcBorders>
            <w:vAlign w:val="bottom"/>
          </w:tcPr>
          <w:p w14:paraId="17401C80">
            <w:pPr>
              <w:spacing w:after="0"/>
              <w:rPr>
                <w:sz w:val="3"/>
                <w:szCs w:val="3"/>
              </w:rPr>
            </w:pPr>
          </w:p>
        </w:tc>
        <w:tc>
          <w:tcPr>
            <w:tcW w:w="7220" w:type="dxa"/>
            <w:tcBorders>
              <w:bottom w:val="single" w:color="auto" w:sz="8" w:space="0"/>
              <w:right w:val="single" w:color="auto" w:sz="8" w:space="0"/>
            </w:tcBorders>
            <w:vAlign w:val="bottom"/>
          </w:tcPr>
          <w:p w14:paraId="0DC2E600">
            <w:pPr>
              <w:spacing w:after="0"/>
              <w:rPr>
                <w:sz w:val="3"/>
                <w:szCs w:val="3"/>
              </w:rPr>
            </w:pPr>
          </w:p>
        </w:tc>
      </w:tr>
    </w:tbl>
    <w:p w14:paraId="460EE9BC">
      <w:pPr>
        <w:spacing w:after="0" w:line="200" w:lineRule="exact"/>
        <w:rPr>
          <w:sz w:val="20"/>
          <w:szCs w:val="20"/>
        </w:rPr>
      </w:pPr>
    </w:p>
    <w:p w14:paraId="27C2D8C5">
      <w:pPr>
        <w:spacing w:after="0" w:line="200" w:lineRule="exact"/>
        <w:rPr>
          <w:sz w:val="20"/>
          <w:szCs w:val="20"/>
        </w:rPr>
      </w:pPr>
    </w:p>
    <w:p w14:paraId="7B68D22E">
      <w:pPr>
        <w:spacing w:after="0" w:line="200" w:lineRule="exact"/>
        <w:rPr>
          <w:sz w:val="20"/>
          <w:szCs w:val="20"/>
        </w:rPr>
      </w:pPr>
    </w:p>
    <w:p w14:paraId="5D995F13">
      <w:pPr>
        <w:spacing w:after="0" w:line="200" w:lineRule="exact"/>
        <w:rPr>
          <w:sz w:val="20"/>
          <w:szCs w:val="20"/>
        </w:rPr>
      </w:pPr>
    </w:p>
    <w:p w14:paraId="632CC8BE">
      <w:pPr>
        <w:spacing w:after="0" w:line="200" w:lineRule="exact"/>
        <w:rPr>
          <w:sz w:val="20"/>
          <w:szCs w:val="20"/>
        </w:rPr>
      </w:pPr>
    </w:p>
    <w:p w14:paraId="537C8287">
      <w:pPr>
        <w:spacing w:after="0" w:line="238" w:lineRule="exact"/>
        <w:rPr>
          <w:sz w:val="20"/>
          <w:szCs w:val="20"/>
        </w:rPr>
      </w:pPr>
    </w:p>
    <w:p w14:paraId="1C245EA2">
      <w:pPr>
        <w:spacing w:after="0" w:line="274" w:lineRule="exact"/>
        <w:ind w:right="-39"/>
        <w:jc w:val="center"/>
        <w:rPr>
          <w:sz w:val="20"/>
          <w:szCs w:val="20"/>
        </w:rPr>
      </w:pPr>
      <w:r>
        <w:rPr>
          <w:rFonts w:ascii="宋体" w:hAnsi="宋体" w:eastAsia="宋体" w:cs="宋体"/>
          <w:b/>
          <w:bCs/>
        </w:rPr>
        <w:t>三、采购内容清单</w:t>
      </w:r>
    </w:p>
    <w:p w14:paraId="4A420F61">
      <w:pPr>
        <w:spacing w:after="0" w:line="200" w:lineRule="exact"/>
        <w:rPr>
          <w:sz w:val="20"/>
          <w:szCs w:val="20"/>
        </w:rPr>
      </w:pPr>
    </w:p>
    <w:tbl>
      <w:tblPr>
        <w:tblStyle w:val="2"/>
        <w:tblW w:w="8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1113"/>
        <w:gridCol w:w="4857"/>
        <w:gridCol w:w="720"/>
        <w:gridCol w:w="765"/>
        <w:gridCol w:w="780"/>
      </w:tblGrid>
      <w:tr w14:paraId="72F9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24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宋体" w:hAnsi="宋体" w:eastAsia="宋体" w:cs="宋体"/>
                <w:i w:val="0"/>
                <w:color w:val="000000"/>
                <w:kern w:val="0"/>
                <w:sz w:val="21"/>
                <w:szCs w:val="21"/>
                <w:u w:val="none"/>
                <w:lang w:eastAsia="zh-CN" w:bidi="ar"/>
              </w:rPr>
              <w:t>序号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11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rPr>
              <w:t>内容</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FE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宋体" w:hAnsi="宋体" w:eastAsia="宋体" w:cs="宋体"/>
                <w:i w:val="0"/>
                <w:color w:val="000000"/>
                <w:kern w:val="0"/>
                <w:sz w:val="21"/>
                <w:szCs w:val="21"/>
                <w:u w:val="none"/>
                <w:lang w:eastAsia="zh-CN" w:bidi="ar"/>
              </w:rPr>
              <w:t>规格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A2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宋体" w:hAnsi="宋体" w:eastAsia="宋体" w:cs="宋体"/>
                <w:i w:val="0"/>
                <w:color w:val="000000"/>
                <w:kern w:val="0"/>
                <w:sz w:val="21"/>
                <w:szCs w:val="21"/>
                <w:u w:val="none"/>
                <w:lang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3F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宋体" w:hAnsi="宋体" w:eastAsia="宋体" w:cs="宋体"/>
                <w:i w:val="0"/>
                <w:color w:val="000000"/>
                <w:kern w:val="0"/>
                <w:sz w:val="21"/>
                <w:szCs w:val="21"/>
                <w:u w:val="none"/>
                <w:lang w:eastAsia="zh-CN" w:bidi="ar"/>
              </w:rPr>
              <w:t>单价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E348">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default" w:ascii="宋体" w:hAnsi="宋体" w:eastAsia="宋体" w:cs="宋体"/>
                <w:i w:val="0"/>
                <w:color w:val="000000"/>
                <w:sz w:val="21"/>
                <w:szCs w:val="21"/>
                <w:u w:val="none"/>
              </w:rPr>
              <w:t>小</w:t>
            </w:r>
            <w:r>
              <w:rPr>
                <w:rFonts w:hint="eastAsia" w:ascii="宋体" w:hAnsi="宋体" w:eastAsia="宋体" w:cs="宋体"/>
                <w:i w:val="0"/>
                <w:color w:val="000000"/>
                <w:sz w:val="21"/>
                <w:szCs w:val="21"/>
                <w:u w:val="none"/>
                <w:lang w:eastAsia="zh-CN"/>
              </w:rPr>
              <w:t>计</w:t>
            </w:r>
          </w:p>
        </w:tc>
      </w:tr>
      <w:tr w14:paraId="07F2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6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8B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F5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点菜柜带喷雾</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FCC4">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规格：2500*800*1850</w:t>
            </w:r>
          </w:p>
          <w:p w14:paraId="65B8A5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1.加厚不锈钢外壳，铜管制冷；</w:t>
            </w:r>
          </w:p>
          <w:p w14:paraId="78BB9C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2.微电脑控制，精准控温，风冷循环；微电脑控制喷雾；</w:t>
            </w:r>
          </w:p>
          <w:p w14:paraId="5A6CC4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3.整体聚氨酯发泡技术，高强度，高密度，节能省电；</w:t>
            </w:r>
          </w:p>
          <w:p w14:paraId="20D392E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rPr>
              <w:t>4.功率：2KW/220V；</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10A1">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503A">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E14F">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14:paraId="49F1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23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DF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单门消毒柜（玻璃门）</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965E">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eastAsia="zh-CN"/>
              </w:rPr>
              <w:t>规格</w:t>
            </w:r>
            <w:r>
              <w:rPr>
                <w:rFonts w:hint="eastAsia" w:ascii="宋体" w:hAnsi="宋体" w:eastAsia="宋体" w:cs="宋体"/>
                <w:i w:val="0"/>
                <w:color w:val="000000"/>
                <w:sz w:val="20"/>
                <w:szCs w:val="20"/>
                <w:u w:val="none"/>
                <w:lang w:val="en-US" w:eastAsia="zh-CN"/>
              </w:rPr>
              <w:t>:570*470*1705</w:t>
            </w:r>
          </w:p>
          <w:p w14:paraId="53383C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采用热风循环中温烘干+臭氧+紫外线组合式消毒；</w:t>
            </w:r>
          </w:p>
          <w:p w14:paraId="110F74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全钢柜体结构，无磁不锈钢、筛篮，承载力强，耐用；</w:t>
            </w:r>
          </w:p>
          <w:p w14:paraId="106868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消毒时间、烘干温度可按实际需求自有调节；</w:t>
            </w:r>
          </w:p>
          <w:p w14:paraId="31FC13D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rPr>
              <w:t>容积：310L，功率：900W/220V；</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130A">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D5C2">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C70B">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14:paraId="6AFA9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79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1C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四门冰箱</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2DB5">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规格：1220*760*1950</w:t>
            </w:r>
          </w:p>
          <w:p w14:paraId="7C5461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不锈钢机身，整体高密度发泡；</w:t>
            </w:r>
          </w:p>
          <w:p w14:paraId="2F925B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容积：930L；</w:t>
            </w:r>
          </w:p>
          <w:p w14:paraId="6CA13D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功率：630W/220V；</w:t>
            </w:r>
          </w:p>
          <w:p w14:paraId="190675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电子控温，铜管制冷；</w:t>
            </w:r>
          </w:p>
          <w:p w14:paraId="5B27B50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rPr>
              <w:t>温度范围：2~10℃/-6~-15℃；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CE2C">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8C0E">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CEE1">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14:paraId="788FF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57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rPr>
              <w:t>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15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卧柜</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4E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规格：</w:t>
            </w:r>
            <w:r>
              <w:rPr>
                <w:rFonts w:hint="eastAsia" w:ascii="宋体" w:hAnsi="宋体" w:eastAsia="宋体" w:cs="宋体"/>
                <w:i w:val="0"/>
                <w:color w:val="000000"/>
                <w:sz w:val="20"/>
                <w:szCs w:val="20"/>
                <w:u w:val="none"/>
              </w:rPr>
              <w:t>1945*757*880</w:t>
            </w:r>
          </w:p>
          <w:p w14:paraId="7A238F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中梁除霜，一级能耗；</w:t>
            </w:r>
          </w:p>
          <w:p w14:paraId="149347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可悬停顶开门；</w:t>
            </w:r>
          </w:p>
          <w:p w14:paraId="2F09A8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高密度蜂巢发泡；</w:t>
            </w:r>
          </w:p>
          <w:p w14:paraId="7E3BB7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冷藏温度：0~10℃，冷冻温度：-24~0℃；</w:t>
            </w:r>
          </w:p>
          <w:p w14:paraId="0AA5F95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rPr>
              <w:t>耗能：3.5KW/24H；</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8034">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B59D">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1622">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14:paraId="222A9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2D52">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val="en-US" w:eastAsia="zh-CN"/>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DF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毛巾、刀具、砧板</w:t>
            </w:r>
            <w:bookmarkStart w:id="4" w:name="_GoBack"/>
            <w:bookmarkEnd w:id="4"/>
            <w:r>
              <w:rPr>
                <w:rFonts w:hint="eastAsia" w:ascii="宋体" w:hAnsi="宋体" w:eastAsia="宋体" w:cs="宋体"/>
                <w:i w:val="0"/>
                <w:color w:val="000000"/>
                <w:kern w:val="0"/>
                <w:sz w:val="21"/>
                <w:szCs w:val="21"/>
                <w:u w:val="none"/>
                <w:lang w:val="en-US" w:eastAsia="zh-CN" w:bidi="ar"/>
              </w:rPr>
              <w:t>消毒柜</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4457">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规格：1200*650*1700</w:t>
            </w:r>
          </w:p>
          <w:p w14:paraId="0C13AC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内外正材201#不锈钢板材；</w:t>
            </w:r>
          </w:p>
          <w:p w14:paraId="2DBB1F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带调温、调时功能；</w:t>
            </w:r>
          </w:p>
          <w:p w14:paraId="784BCE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紫外线+臭氧+中温热风循环杀菌消毒；</w:t>
            </w:r>
          </w:p>
          <w:p w14:paraId="4E1DE1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功率：1620w/220v；</w:t>
            </w:r>
          </w:p>
          <w:p w14:paraId="6DCA13A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rPr>
              <w:t>容积：970L；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52AF">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DA17">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E302">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14:paraId="488B9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6E22">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val="en-US" w:eastAsia="zh-CN"/>
              </w:rPr>
              <w:t>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B5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双门蒸饭车</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E257">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规格：12KW*2/380V</w:t>
            </w:r>
          </w:p>
          <w:p w14:paraId="097CFD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内胆外壳不锈钢材质，整体聚氨酯发泡，保温效果好；</w:t>
            </w:r>
          </w:p>
          <w:p w14:paraId="7C1B83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渐进式门锁，开关轻松；</w:t>
            </w:r>
          </w:p>
          <w:p w14:paraId="6D55CE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自动进水，耐高温多气囊嵌入式硅胶门封条；</w:t>
            </w:r>
          </w:p>
          <w:p w14:paraId="0D1A5B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功率：12KW+12KW/380V；</w:t>
            </w:r>
          </w:p>
          <w:p w14:paraId="4C8C8A6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rPr>
              <w:t>蒸饭盘数量：24个；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F3F2">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380A">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94A0">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14:paraId="182C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3CBF">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D16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电蒸汽发生器</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941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eastAsia="zh-CN"/>
              </w:rPr>
              <w:t>规格：</w:t>
            </w:r>
            <w:r>
              <w:rPr>
                <w:rFonts w:hint="eastAsia" w:ascii="宋体" w:hAnsi="宋体" w:eastAsia="宋体" w:cs="宋体"/>
                <w:i w:val="0"/>
                <w:color w:val="000000"/>
                <w:kern w:val="0"/>
                <w:sz w:val="20"/>
                <w:szCs w:val="20"/>
                <w:u w:val="none"/>
                <w:lang w:val="en-US" w:eastAsia="zh-CN" w:bidi="ar"/>
              </w:rPr>
              <w:t>36KW/380V</w:t>
            </w:r>
          </w:p>
          <w:p w14:paraId="7640BD8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微电脑控制，自动进水，缺水报警断电；</w:t>
            </w:r>
          </w:p>
          <w:p w14:paraId="78393C8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多重保护，压力自动控制；</w:t>
            </w:r>
          </w:p>
          <w:p w14:paraId="129BB0F8">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功率：36KW/380V；</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AF39">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36FC">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A515">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14:paraId="3CEE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3093">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合计</w:t>
            </w:r>
          </w:p>
        </w:tc>
        <w:tc>
          <w:tcPr>
            <w:tcW w:w="82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45E040">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14:paraId="19D3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8692">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iCs w:val="0"/>
                <w:color w:val="auto"/>
                <w:sz w:val="24"/>
                <w:szCs w:val="24"/>
                <w:u w:val="none"/>
                <w:lang w:val="en-US" w:eastAsia="zh-CN"/>
              </w:rPr>
              <w:t>备注</w:t>
            </w:r>
          </w:p>
        </w:tc>
        <w:tc>
          <w:tcPr>
            <w:tcW w:w="82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6FC233">
            <w:pPr>
              <w:keepNext w:val="0"/>
              <w:keepLines w:val="0"/>
              <w:widowControl/>
              <w:suppressLineNumbers w:val="0"/>
              <w:jc w:val="left"/>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iCs w:val="0"/>
                <w:color w:val="auto"/>
                <w:sz w:val="24"/>
                <w:szCs w:val="24"/>
                <w:u w:val="none"/>
                <w:lang w:val="en-US" w:eastAsia="zh-CN"/>
              </w:rPr>
              <w:t>以上报价含税金、运输、安装等所有费用</w:t>
            </w:r>
          </w:p>
        </w:tc>
      </w:tr>
    </w:tbl>
    <w:p w14:paraId="12A56B9A">
      <w:pPr>
        <w:spacing w:after="0" w:line="200" w:lineRule="exact"/>
        <w:rPr>
          <w:rFonts w:eastAsiaTheme="minorEastAsia"/>
        </w:rPr>
      </w:pPr>
    </w:p>
    <w:p w14:paraId="3208ABF4">
      <w:pPr>
        <w:spacing w:after="0" w:line="200" w:lineRule="exact"/>
        <w:rPr>
          <w:rFonts w:eastAsiaTheme="minorEastAsia"/>
        </w:rPr>
      </w:pPr>
    </w:p>
    <w:p w14:paraId="1D8453B7">
      <w:pPr>
        <w:spacing w:after="0" w:line="200" w:lineRule="exact"/>
        <w:rPr>
          <w:rFonts w:eastAsiaTheme="minorEastAsia"/>
        </w:rPr>
      </w:pPr>
    </w:p>
    <w:p w14:paraId="19470384">
      <w:pPr>
        <w:spacing w:after="0" w:line="380" w:lineRule="exact"/>
        <w:rPr>
          <w:rFonts w:eastAsiaTheme="minorEastAsia"/>
        </w:rPr>
      </w:pPr>
    </w:p>
    <w:p w14:paraId="57A6ADFB">
      <w:pPr>
        <w:spacing w:after="0" w:line="274" w:lineRule="exact"/>
        <w:ind w:left="20"/>
        <w:rPr>
          <w:rFonts w:eastAsiaTheme="minorEastAsia"/>
          <w:sz w:val="20"/>
          <w:szCs w:val="20"/>
        </w:rPr>
      </w:pPr>
      <w:r>
        <w:rPr>
          <w:rFonts w:ascii="宋体" w:hAnsi="宋体" w:eastAsia="宋体" w:cs="宋体"/>
          <w:b/>
          <w:bCs/>
        </w:rPr>
        <w:t>四、产品售后服务要求：</w:t>
      </w:r>
    </w:p>
    <w:p w14:paraId="6F78F852">
      <w:pPr>
        <w:spacing w:after="0" w:line="316" w:lineRule="exact"/>
        <w:rPr>
          <w:rFonts w:eastAsiaTheme="minorEastAsia"/>
        </w:rPr>
      </w:pPr>
    </w:p>
    <w:p w14:paraId="35C38688">
      <w:pPr>
        <w:spacing w:after="0" w:line="359" w:lineRule="exact"/>
        <w:ind w:left="20" w:firstLine="480"/>
        <w:rPr>
          <w:rFonts w:ascii="宋体" w:hAnsi="宋体" w:eastAsia="宋体" w:cs="宋体"/>
        </w:rPr>
      </w:pPr>
      <w:r>
        <w:rPr>
          <w:rFonts w:hint="eastAsia" w:ascii="宋体" w:hAnsi="宋体" w:eastAsia="宋体" w:cs="宋体"/>
        </w:rPr>
        <w:t>中标供应商须按</w:t>
      </w:r>
      <w:r>
        <w:rPr>
          <w:rFonts w:ascii="宋体" w:hAnsi="宋体" w:eastAsia="宋体" w:cs="宋体"/>
        </w:rPr>
        <w:t>询价</w:t>
      </w:r>
      <w:r>
        <w:rPr>
          <w:rFonts w:hint="eastAsia" w:ascii="宋体" w:hAnsi="宋体" w:eastAsia="宋体" w:cs="宋体"/>
        </w:rPr>
        <w:t>文件的要求提供合格的产品，承诺本项目自验收合格后免费保修期为12个月；保修期内非因操作不当造成需要更换的零配件及设备由中标供应商负责包修、包换，送修后应在七日内送回，来回运费由中标供应商承担。在保修期结束前1个月，中标供应商须免费对货物进行一次全面的维护与保养。保修期结束后，中标供应商仍应负责提供终身服务。 保修期内若货物在使用中出现质量问题，中标供应商在接到采购人故障通知后2小时内做出响应并提供解决方案。若未能排除故障，4小时内应委派专业技术人员到现场免费提供咨询、维修和更换零部件等服务，并及时填写维修报告(包括故障原因、处理情况及用户意见等)报采购人备案。若4小时内无法排除故障，则应先提供同档次备用货物供采购人使用。其中发生的一切费用由中标供应商承担。质量保修期内中标供应商有责任对产品进行不定期的巡查检修。故障维修响应时间内未到过现场进行维修者，采购人可自行委托相关企业进行维修，所需费用从余款中扣除。保修期结束后，中标供应商有责任(或在货物使用地区指定有能力的代理人)对货物在必要时进行定期维护和修理，可合理收取维修成本费。</w:t>
      </w:r>
    </w:p>
    <w:p w14:paraId="1790FBC3">
      <w:pPr>
        <w:spacing w:after="0" w:line="274" w:lineRule="exact"/>
        <w:rPr>
          <w:rFonts w:ascii="宋体" w:hAnsi="宋体" w:eastAsia="宋体" w:cs="宋体"/>
          <w:b/>
          <w:bCs/>
        </w:rPr>
      </w:pPr>
      <w:bookmarkStart w:id="2" w:name="page2_0"/>
      <w:bookmarkEnd w:id="2"/>
    </w:p>
    <w:p w14:paraId="418B0D3B">
      <w:pPr>
        <w:spacing w:after="0" w:line="274" w:lineRule="exact"/>
        <w:rPr>
          <w:rFonts w:eastAsiaTheme="minorEastAsia"/>
          <w:sz w:val="20"/>
          <w:szCs w:val="20"/>
        </w:rPr>
      </w:pPr>
      <w:r>
        <w:rPr>
          <w:rFonts w:ascii="宋体" w:hAnsi="宋体" w:eastAsia="宋体" w:cs="宋体"/>
          <w:b/>
          <w:bCs/>
        </w:rPr>
        <w:t>五、违约责任：</w:t>
      </w:r>
    </w:p>
    <w:p w14:paraId="7EA43A01">
      <w:pPr>
        <w:spacing w:after="0" w:line="237" w:lineRule="exact"/>
        <w:rPr>
          <w:rFonts w:eastAsiaTheme="minorEastAsia"/>
          <w:sz w:val="20"/>
          <w:szCs w:val="20"/>
        </w:rPr>
      </w:pPr>
    </w:p>
    <w:p w14:paraId="4A47592F">
      <w:pPr>
        <w:spacing w:after="0" w:line="392" w:lineRule="exact"/>
        <w:ind w:right="120"/>
        <w:jc w:val="both"/>
        <w:rPr>
          <w:rFonts w:eastAsiaTheme="minorEastAsia"/>
          <w:sz w:val="20"/>
          <w:szCs w:val="20"/>
        </w:rPr>
      </w:pPr>
      <w:r>
        <w:rPr>
          <w:rFonts w:ascii="宋体" w:hAnsi="宋体" w:eastAsia="宋体" w:cs="宋体"/>
        </w:rPr>
        <w:t>5.1 因成交供应商原因造成采购合同无法按时签订的，视为成交供应商违约，采购人有权没收其履约保证金，若对采购人造成的损失的，成交供应商还需另行支付相应的赔偿，赔偿金额为合同总额的 15%。</w:t>
      </w:r>
    </w:p>
    <w:p w14:paraId="78B0BA88">
      <w:pPr>
        <w:spacing w:after="0" w:line="331" w:lineRule="exact"/>
        <w:rPr>
          <w:rFonts w:eastAsiaTheme="minorEastAsia"/>
          <w:sz w:val="20"/>
          <w:szCs w:val="20"/>
        </w:rPr>
      </w:pPr>
    </w:p>
    <w:p w14:paraId="01B50EC4">
      <w:pPr>
        <w:spacing w:after="0" w:line="353" w:lineRule="exact"/>
        <w:ind w:right="180"/>
        <w:rPr>
          <w:rFonts w:eastAsiaTheme="minorEastAsia"/>
          <w:sz w:val="20"/>
          <w:szCs w:val="20"/>
        </w:rPr>
      </w:pPr>
      <w:r>
        <w:rPr>
          <w:rFonts w:ascii="宋体" w:hAnsi="宋体" w:eastAsia="宋体" w:cs="宋体"/>
        </w:rPr>
        <w:t>5.2 在签订采购合同之后，有下列情形之一的，将视为成交供应商违约，采购人有权提出追索和索赔：</w:t>
      </w:r>
    </w:p>
    <w:p w14:paraId="39D6C705">
      <w:pPr>
        <w:spacing w:after="0" w:line="394" w:lineRule="exact"/>
        <w:rPr>
          <w:rFonts w:eastAsiaTheme="minorEastAsia"/>
          <w:sz w:val="20"/>
          <w:szCs w:val="20"/>
        </w:rPr>
      </w:pPr>
    </w:p>
    <w:p w14:paraId="6E8D88C0">
      <w:pPr>
        <w:spacing w:after="0" w:line="419" w:lineRule="exact"/>
        <w:rPr>
          <w:rFonts w:eastAsiaTheme="minorEastAsia"/>
          <w:sz w:val="20"/>
          <w:szCs w:val="20"/>
        </w:rPr>
      </w:pPr>
      <w:r>
        <w:rPr>
          <w:rFonts w:ascii="宋体" w:hAnsi="宋体" w:eastAsia="宋体" w:cs="宋体"/>
        </w:rPr>
        <w:t>5.2.1 签定合同后，成交供应商未按合同规定交付的；成交供应商对采购标的逾期交付的，每逾期一天，按 500 元/天偿付违约金；逾期超过 15 个日历天（含 15 个日历天），采购人有权单方面解除合同，给采购人造成损失的，采购人有权予以追偿。已交付部分不予支付合同款项。</w:t>
      </w:r>
    </w:p>
    <w:p w14:paraId="10D372F3">
      <w:pPr>
        <w:spacing w:after="0" w:line="282" w:lineRule="exact"/>
        <w:rPr>
          <w:rFonts w:eastAsiaTheme="minorEastAsia"/>
          <w:sz w:val="20"/>
          <w:szCs w:val="20"/>
        </w:rPr>
      </w:pPr>
    </w:p>
    <w:p w14:paraId="6200923C">
      <w:pPr>
        <w:spacing w:after="0" w:line="392" w:lineRule="exact"/>
        <w:ind w:right="120"/>
        <w:jc w:val="both"/>
        <w:rPr>
          <w:rFonts w:eastAsiaTheme="minorEastAsia"/>
          <w:sz w:val="20"/>
          <w:szCs w:val="20"/>
        </w:rPr>
      </w:pPr>
      <w:r>
        <w:rPr>
          <w:rFonts w:ascii="宋体" w:hAnsi="宋体" w:eastAsia="宋体" w:cs="宋体"/>
        </w:rPr>
        <w:t>5.2.2 成交供应商未能按合同规定履行其义务的；在签订采购合同之后，成交供应商要求解除合同的，视为成交供应商违约，成交供应商还需另行支付相应的赔偿，赔偿金额为合同总额的 15%。</w:t>
      </w:r>
    </w:p>
    <w:p w14:paraId="185DA48F">
      <w:pPr>
        <w:spacing w:after="0" w:line="331" w:lineRule="exact"/>
        <w:rPr>
          <w:rFonts w:eastAsiaTheme="minorEastAsia"/>
          <w:sz w:val="20"/>
          <w:szCs w:val="20"/>
        </w:rPr>
      </w:pPr>
    </w:p>
    <w:p w14:paraId="0BB71656">
      <w:pPr>
        <w:spacing w:after="0" w:line="392" w:lineRule="exact"/>
        <w:ind w:right="120"/>
        <w:jc w:val="both"/>
        <w:rPr>
          <w:rFonts w:eastAsiaTheme="minorEastAsia"/>
          <w:sz w:val="20"/>
          <w:szCs w:val="20"/>
        </w:rPr>
      </w:pPr>
      <w:r>
        <w:rPr>
          <w:rFonts w:ascii="宋体" w:hAnsi="宋体" w:eastAsia="宋体" w:cs="宋体"/>
        </w:rPr>
        <w:t>5.2.3 本合同所有内容，都必须由成交供应商或在响应文件中明确的单位承担，不得以任何名义和理由进行分包或转包。如有发现，视为成交供应商违约，采购人有权单方终止合同，对采购人造成损失的，需另行支付相应的赔偿，赔偿金额为合同总额的 15%。</w:t>
      </w:r>
    </w:p>
    <w:p w14:paraId="01CD0251">
      <w:pPr>
        <w:spacing w:after="0" w:line="358" w:lineRule="exact"/>
        <w:rPr>
          <w:rFonts w:eastAsiaTheme="minorEastAsia"/>
          <w:sz w:val="20"/>
          <w:szCs w:val="20"/>
        </w:rPr>
      </w:pPr>
    </w:p>
    <w:p w14:paraId="0800C8F7">
      <w:pPr>
        <w:spacing w:after="0" w:line="274" w:lineRule="exact"/>
        <w:rPr>
          <w:rFonts w:eastAsiaTheme="minorEastAsia"/>
          <w:sz w:val="20"/>
          <w:szCs w:val="20"/>
        </w:rPr>
      </w:pPr>
      <w:r>
        <w:rPr>
          <w:rFonts w:ascii="宋体" w:hAnsi="宋体" w:eastAsia="宋体" w:cs="宋体"/>
          <w:b/>
          <w:bCs/>
        </w:rPr>
        <w:t>六、产品验收标准及要求：</w:t>
      </w:r>
    </w:p>
    <w:p w14:paraId="7A077544">
      <w:pPr>
        <w:spacing w:after="0" w:line="302" w:lineRule="exact"/>
        <w:rPr>
          <w:rFonts w:eastAsiaTheme="minorEastAsia"/>
          <w:sz w:val="20"/>
          <w:szCs w:val="20"/>
        </w:rPr>
      </w:pPr>
    </w:p>
    <w:p w14:paraId="7A79DDDA">
      <w:pPr>
        <w:spacing w:after="0" w:line="445" w:lineRule="exact"/>
        <w:ind w:right="120"/>
        <w:jc w:val="both"/>
        <w:rPr>
          <w:rFonts w:eastAsiaTheme="minorEastAsia"/>
          <w:sz w:val="20"/>
          <w:szCs w:val="20"/>
        </w:rPr>
      </w:pPr>
      <w:r>
        <w:rPr>
          <w:rFonts w:ascii="宋体" w:hAnsi="宋体" w:eastAsia="宋体" w:cs="宋体"/>
        </w:rPr>
        <w:t>1、验收标准：采购人询价文件、中标人的投标文件、承诺及有关国家、行业规定规定的技术要求、服务、安全标准组织对供应商履约情况进行验收，并出具验收书。验收书应当包括技术、服务、安全标准的履约情况。验收结果经双方确认后，双方代表必须按规定的验收交接单上的项目对照本合同填好验收结果并签名盖章。验收过程中，若发现货物质量有问题中标供应商应无条件免费更换，并无条件重新检测直至验收合格交付使用。在此期间，中标供应商在采购人现场进行检测、验收所发生的一切费用由中标供应商承担且已含在投标总价中。</w:t>
      </w:r>
    </w:p>
    <w:p w14:paraId="4A5B3C3A">
      <w:pPr>
        <w:spacing w:after="0" w:line="306" w:lineRule="exact"/>
        <w:rPr>
          <w:rFonts w:eastAsiaTheme="minorEastAsia"/>
          <w:sz w:val="20"/>
          <w:szCs w:val="20"/>
        </w:rPr>
      </w:pPr>
    </w:p>
    <w:p w14:paraId="11C9CA51">
      <w:pPr>
        <w:spacing w:after="0" w:line="515" w:lineRule="exact"/>
        <w:ind w:right="240"/>
        <w:rPr>
          <w:rFonts w:eastAsiaTheme="minorEastAsia"/>
          <w:sz w:val="20"/>
          <w:szCs w:val="20"/>
        </w:rPr>
      </w:pPr>
      <w:r>
        <w:rPr>
          <w:rFonts w:ascii="宋体" w:hAnsi="宋体" w:eastAsia="宋体" w:cs="宋体"/>
        </w:rPr>
        <w:t>2、中标人根据招标要求进行产品验收后，由采购人或采购人请技术专家检测作为验收标准依据并组织进行使用性能方面的验收，所需检测费用包含在报价中。3、货物到货验收时中标供人代表必须在场，并提供产品合格证、质量保证文件等相关证明材料。</w:t>
      </w:r>
    </w:p>
    <w:p w14:paraId="71A2CC47">
      <w:pPr>
        <w:spacing w:after="0" w:line="200" w:lineRule="exact"/>
        <w:rPr>
          <w:rFonts w:eastAsiaTheme="minorEastAsia"/>
          <w:sz w:val="20"/>
          <w:szCs w:val="20"/>
        </w:rPr>
      </w:pPr>
    </w:p>
    <w:p w14:paraId="0238A424">
      <w:pPr>
        <w:spacing w:after="0" w:line="261" w:lineRule="exact"/>
        <w:rPr>
          <w:rFonts w:eastAsiaTheme="minorEastAsia"/>
          <w:sz w:val="20"/>
          <w:szCs w:val="20"/>
        </w:rPr>
      </w:pPr>
    </w:p>
    <w:p w14:paraId="7B67331A">
      <w:pPr>
        <w:spacing w:after="0" w:line="274" w:lineRule="exact"/>
        <w:rPr>
          <w:rFonts w:eastAsiaTheme="minorEastAsia"/>
          <w:sz w:val="20"/>
          <w:szCs w:val="20"/>
        </w:rPr>
      </w:pPr>
      <w:r>
        <w:rPr>
          <w:rFonts w:ascii="宋体" w:hAnsi="宋体" w:eastAsia="宋体" w:cs="宋体"/>
        </w:rPr>
        <w:t>4、在中标人验收完成后，由双方共同验收。</w:t>
      </w:r>
    </w:p>
    <w:p w14:paraId="3BB8716C">
      <w:pPr>
        <w:spacing w:after="0" w:line="266" w:lineRule="exact"/>
        <w:rPr>
          <w:rFonts w:eastAsiaTheme="minorEastAsia"/>
          <w:sz w:val="20"/>
          <w:szCs w:val="20"/>
        </w:rPr>
      </w:pPr>
    </w:p>
    <w:p w14:paraId="60A093B9">
      <w:pPr>
        <w:numPr>
          <w:ilvl w:val="0"/>
          <w:numId w:val="1"/>
        </w:numPr>
        <w:spacing w:after="0" w:line="274" w:lineRule="exact"/>
        <w:rPr>
          <w:rFonts w:ascii="宋体" w:hAnsi="宋体" w:eastAsia="宋体" w:cs="宋体"/>
        </w:rPr>
      </w:pPr>
      <w:r>
        <w:rPr>
          <w:rFonts w:ascii="宋体" w:hAnsi="宋体" w:eastAsia="宋体" w:cs="宋体"/>
        </w:rPr>
        <w:t>若需要外请专家进行验收，则验收费用由中标人支付。</w:t>
      </w:r>
      <w:bookmarkStart w:id="3" w:name="page1_1"/>
      <w:bookmarkEnd w:id="3"/>
    </w:p>
    <w:p w14:paraId="7F62845E">
      <w:pPr>
        <w:numPr>
          <w:ilvl w:val="0"/>
          <w:numId w:val="0"/>
        </w:numPr>
        <w:spacing w:after="0" w:line="274" w:lineRule="exact"/>
        <w:rPr>
          <w:rFonts w:eastAsiaTheme="minorEastAsia"/>
          <w:sz w:val="20"/>
          <w:szCs w:val="20"/>
        </w:rPr>
      </w:pPr>
    </w:p>
    <w:p w14:paraId="2733F914">
      <w:pPr>
        <w:numPr>
          <w:ilvl w:val="0"/>
          <w:numId w:val="0"/>
        </w:numPr>
        <w:spacing w:after="0" w:line="274" w:lineRule="exact"/>
        <w:rPr>
          <w:rFonts w:eastAsiaTheme="minorEastAsia"/>
          <w:sz w:val="20"/>
          <w:szCs w:val="20"/>
        </w:rPr>
      </w:pPr>
    </w:p>
    <w:p w14:paraId="192EEC04">
      <w:pPr>
        <w:numPr>
          <w:ilvl w:val="0"/>
          <w:numId w:val="0"/>
        </w:numPr>
        <w:spacing w:after="0" w:line="274" w:lineRule="exact"/>
        <w:rPr>
          <w:rFonts w:eastAsiaTheme="minorEastAsia"/>
          <w:sz w:val="20"/>
          <w:szCs w:val="20"/>
        </w:rPr>
      </w:pPr>
      <w:r>
        <w:rPr>
          <w:rFonts w:ascii="宋体" w:hAnsi="宋体" w:eastAsia="宋体" w:cs="宋体"/>
          <w:b/>
          <w:bCs/>
        </w:rPr>
        <w:t>七、商务条件（以“★”标示的内容为不允许负偏离的实质性要求）</w:t>
      </w:r>
    </w:p>
    <w:p w14:paraId="2B3C32D4">
      <w:pPr>
        <w:spacing w:after="0" w:line="139" w:lineRule="exact"/>
        <w:rPr>
          <w:rFonts w:eastAsiaTheme="minorEastAsia"/>
        </w:rPr>
      </w:pPr>
    </w:p>
    <w:p w14:paraId="5FE1C153">
      <w:pPr>
        <w:spacing w:after="0" w:line="274" w:lineRule="exact"/>
        <w:rPr>
          <w:rFonts w:ascii="宋体" w:hAnsi="宋体" w:eastAsia="宋体" w:cs="宋体"/>
        </w:rPr>
      </w:pPr>
    </w:p>
    <w:p w14:paraId="091B3D8E">
      <w:pPr>
        <w:spacing w:after="0" w:line="274" w:lineRule="exact"/>
        <w:rPr>
          <w:rFonts w:eastAsiaTheme="minorEastAsia"/>
          <w:sz w:val="20"/>
          <w:szCs w:val="20"/>
        </w:rPr>
      </w:pPr>
      <w:r>
        <w:rPr>
          <w:rFonts w:ascii="宋体" w:hAnsi="宋体" w:eastAsia="宋体" w:cs="宋体"/>
        </w:rPr>
        <w:t>包：1</w:t>
      </w:r>
    </w:p>
    <w:p w14:paraId="6C3DAECF">
      <w:pPr>
        <w:spacing w:after="0" w:line="38" w:lineRule="exact"/>
        <w:rPr>
          <w:rFonts w:eastAsiaTheme="minorEastAsia"/>
        </w:rPr>
      </w:pPr>
    </w:p>
    <w:p w14:paraId="0AED0CB6">
      <w:pPr>
        <w:spacing w:after="0" w:line="274" w:lineRule="exact"/>
        <w:rPr>
          <w:rFonts w:eastAsiaTheme="minorEastAsia"/>
          <w:sz w:val="20"/>
          <w:szCs w:val="20"/>
        </w:rPr>
      </w:pPr>
      <w:r>
        <w:rPr>
          <w:rFonts w:ascii="宋体" w:hAnsi="宋体" w:eastAsia="宋体" w:cs="宋体"/>
        </w:rPr>
        <w:t>1、交付地点：福建省福州市闽侯县上街镇福州地区大学新校区福州一中高中部。</w:t>
      </w:r>
    </w:p>
    <w:p w14:paraId="4342AC68">
      <w:pPr>
        <w:spacing w:after="0" w:line="38" w:lineRule="exact"/>
        <w:rPr>
          <w:rFonts w:eastAsiaTheme="minorEastAsia"/>
        </w:rPr>
      </w:pPr>
    </w:p>
    <w:p w14:paraId="50C97734">
      <w:pPr>
        <w:spacing w:after="0" w:line="274" w:lineRule="exact"/>
        <w:rPr>
          <w:rFonts w:eastAsiaTheme="minorEastAsia"/>
          <w:sz w:val="20"/>
          <w:szCs w:val="20"/>
        </w:rPr>
      </w:pPr>
      <w:r>
        <w:rPr>
          <w:rFonts w:ascii="宋体" w:hAnsi="宋体" w:eastAsia="宋体" w:cs="宋体"/>
        </w:rPr>
        <w:t>2、交付时间：合同签订后 10 日内交付完成 。</w:t>
      </w:r>
    </w:p>
    <w:p w14:paraId="6B0160A3">
      <w:pPr>
        <w:spacing w:after="0" w:line="38" w:lineRule="exact"/>
        <w:rPr>
          <w:rFonts w:eastAsiaTheme="minorEastAsia"/>
        </w:rPr>
      </w:pPr>
    </w:p>
    <w:p w14:paraId="3E59786A">
      <w:pPr>
        <w:spacing w:after="0" w:line="274" w:lineRule="exact"/>
        <w:rPr>
          <w:rFonts w:eastAsiaTheme="minorEastAsia"/>
          <w:sz w:val="20"/>
          <w:szCs w:val="20"/>
        </w:rPr>
      </w:pPr>
      <w:r>
        <w:rPr>
          <w:rFonts w:ascii="宋体" w:hAnsi="宋体" w:eastAsia="宋体" w:cs="宋体"/>
        </w:rPr>
        <w:t>3、交付条件：厂家原包装未拆封。</w:t>
      </w:r>
    </w:p>
    <w:p w14:paraId="7699096C">
      <w:pPr>
        <w:spacing w:after="0" w:line="38" w:lineRule="exact"/>
        <w:rPr>
          <w:rFonts w:eastAsiaTheme="minorEastAsia"/>
        </w:rPr>
      </w:pPr>
    </w:p>
    <w:p w14:paraId="31C1ACC3">
      <w:pPr>
        <w:spacing w:after="0" w:line="274" w:lineRule="exact"/>
        <w:rPr>
          <w:rFonts w:eastAsiaTheme="minorEastAsia"/>
          <w:sz w:val="20"/>
          <w:szCs w:val="20"/>
        </w:rPr>
      </w:pPr>
      <w:r>
        <w:rPr>
          <w:rFonts w:ascii="宋体" w:hAnsi="宋体" w:eastAsia="宋体" w:cs="宋体"/>
        </w:rPr>
        <w:t>4、是否收取履约保证金： 否</w:t>
      </w:r>
    </w:p>
    <w:p w14:paraId="0831A6EC">
      <w:pPr>
        <w:spacing w:after="0" w:line="38" w:lineRule="exact"/>
        <w:rPr>
          <w:rFonts w:eastAsiaTheme="minorEastAsia"/>
        </w:rPr>
      </w:pPr>
    </w:p>
    <w:p w14:paraId="32DD7788">
      <w:pPr>
        <w:spacing w:after="0" w:line="274" w:lineRule="exact"/>
        <w:rPr>
          <w:rFonts w:eastAsiaTheme="minorEastAsia"/>
          <w:sz w:val="20"/>
          <w:szCs w:val="20"/>
        </w:rPr>
      </w:pPr>
      <w:r>
        <w:rPr>
          <w:rFonts w:ascii="宋体" w:hAnsi="宋体" w:eastAsia="宋体" w:cs="宋体"/>
        </w:rPr>
        <w:t>5、是否邀请投标人参与验收：否</w:t>
      </w:r>
    </w:p>
    <w:p w14:paraId="2382A553">
      <w:pPr>
        <w:spacing w:after="0" w:line="38" w:lineRule="exact"/>
        <w:rPr>
          <w:rFonts w:eastAsiaTheme="minorEastAsia"/>
        </w:rPr>
      </w:pPr>
    </w:p>
    <w:p w14:paraId="2E3FCC17">
      <w:pPr>
        <w:spacing w:after="0" w:line="274" w:lineRule="exact"/>
        <w:rPr>
          <w:rFonts w:eastAsiaTheme="minorEastAsia"/>
        </w:rPr>
      </w:pPr>
      <w:r>
        <w:rPr>
          <w:rFonts w:ascii="宋体" w:hAnsi="宋体" w:eastAsia="宋体" w:cs="宋体"/>
        </w:rPr>
        <w:t>6、验收方式数据表格</w:t>
      </w:r>
    </w:p>
    <w:p w14:paraId="621CCFDC">
      <w:pPr>
        <w:spacing w:after="0" w:line="100" w:lineRule="exact"/>
        <w:rPr>
          <w:rFonts w:eastAsiaTheme="minorEastAsia"/>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6967"/>
      </w:tblGrid>
      <w:tr w14:paraId="1DC2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tcPr>
          <w:p w14:paraId="2EF96F56">
            <w:pPr>
              <w:widowControl w:val="0"/>
              <w:spacing w:after="0" w:line="359" w:lineRule="exact"/>
              <w:ind w:firstLine="480"/>
              <w:jc w:val="center"/>
              <w:rPr>
                <w:rFonts w:ascii="宋体" w:hAnsi="宋体" w:eastAsia="宋体" w:cs="宋体"/>
              </w:rPr>
            </w:pPr>
            <w:r>
              <w:rPr>
                <w:rFonts w:ascii="宋体" w:hAnsi="宋体" w:eastAsia="宋体" w:cs="宋体"/>
              </w:rPr>
              <w:t>验收期次</w:t>
            </w:r>
          </w:p>
        </w:tc>
        <w:tc>
          <w:tcPr>
            <w:tcW w:w="6967" w:type="dxa"/>
          </w:tcPr>
          <w:p w14:paraId="39D89AE3">
            <w:pPr>
              <w:widowControl w:val="0"/>
              <w:spacing w:after="0" w:line="359" w:lineRule="exact"/>
              <w:ind w:firstLine="480"/>
              <w:jc w:val="center"/>
              <w:rPr>
                <w:rFonts w:ascii="宋体" w:hAnsi="宋体" w:eastAsia="宋体" w:cs="宋体"/>
              </w:rPr>
            </w:pPr>
            <w:r>
              <w:rPr>
                <w:rFonts w:ascii="宋体" w:hAnsi="宋体" w:eastAsia="宋体" w:cs="宋体"/>
              </w:rPr>
              <w:t>验收期次说明</w:t>
            </w:r>
          </w:p>
        </w:tc>
      </w:tr>
      <w:tr w14:paraId="68C6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tcPr>
          <w:p w14:paraId="68A032A2">
            <w:pPr>
              <w:widowControl w:val="0"/>
              <w:spacing w:after="0" w:line="359" w:lineRule="exact"/>
              <w:ind w:firstLine="48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6967" w:type="dxa"/>
          </w:tcPr>
          <w:p w14:paraId="3E7992F7">
            <w:pPr>
              <w:widowControl w:val="0"/>
              <w:spacing w:after="0" w:line="359" w:lineRule="exact"/>
              <w:ind w:firstLine="480"/>
              <w:jc w:val="center"/>
              <w:rPr>
                <w:rFonts w:hint="default" w:ascii="宋体" w:hAnsi="宋体" w:eastAsia="宋体" w:cs="宋体"/>
                <w:lang w:val="en-US"/>
              </w:rPr>
            </w:pPr>
            <w:r>
              <w:rPr>
                <w:rFonts w:ascii="宋体" w:hAnsi="宋体" w:eastAsia="宋体" w:cs="宋体"/>
              </w:rPr>
              <w:t>按照采购文件或合同要求，不邀请投标</w:t>
            </w:r>
            <w:r>
              <w:rPr>
                <w:rFonts w:hint="eastAsia" w:ascii="宋体" w:hAnsi="宋体" w:eastAsia="宋体" w:cs="宋体"/>
                <w:lang w:val="en-US" w:eastAsia="zh-CN"/>
              </w:rPr>
              <w:t>人参加。</w:t>
            </w:r>
          </w:p>
        </w:tc>
      </w:tr>
    </w:tbl>
    <w:p w14:paraId="39DADF90">
      <w:pPr>
        <w:numPr>
          <w:ilvl w:val="0"/>
          <w:numId w:val="0"/>
        </w:numPr>
        <w:tabs>
          <w:tab w:val="left" w:pos="1692"/>
        </w:tabs>
        <w:spacing w:after="0" w:line="285" w:lineRule="exact"/>
        <w:ind w:right="2640" w:rightChars="0"/>
        <w:rPr>
          <w:rFonts w:ascii="宋体" w:hAnsi="宋体" w:eastAsia="宋体" w:cs="宋体"/>
        </w:rPr>
      </w:pPr>
    </w:p>
    <w:p w14:paraId="4495509B">
      <w:pPr>
        <w:numPr>
          <w:ilvl w:val="0"/>
          <w:numId w:val="0"/>
        </w:numPr>
        <w:tabs>
          <w:tab w:val="left" w:pos="1692"/>
        </w:tabs>
        <w:spacing w:after="0" w:line="285" w:lineRule="exact"/>
        <w:ind w:right="2640" w:rightChars="0"/>
        <w:rPr>
          <w:rFonts w:ascii="宋体" w:hAnsi="宋体" w:eastAsia="宋体" w:cs="宋体"/>
        </w:rPr>
      </w:pPr>
      <w:r>
        <w:rPr>
          <w:rFonts w:ascii="宋体" w:hAnsi="宋体" w:eastAsia="宋体" w:cs="宋体"/>
        </w:rPr>
        <w:t>7、支付方式数据表格</w:t>
      </w:r>
    </w:p>
    <w:p w14:paraId="4EBDC16D">
      <w:pPr>
        <w:spacing w:after="0" w:line="20" w:lineRule="exact"/>
        <w:rPr>
          <w:rFonts w:eastAsiaTheme="minorEastAsia"/>
        </w:rPr>
      </w:pPr>
    </w:p>
    <w:p w14:paraId="2BE48AB2">
      <w:pPr>
        <w:spacing w:after="0" w:line="39" w:lineRule="exact"/>
        <w:rPr>
          <w:rFonts w:eastAsiaTheme="minorEastAsia"/>
        </w:rPr>
      </w:pPr>
    </w:p>
    <w:p w14:paraId="5EE19117">
      <w:pPr>
        <w:spacing w:after="0" w:line="200" w:lineRule="exact"/>
        <w:rPr>
          <w:rFonts w:eastAsiaTheme="minorEastAsia"/>
        </w:rPr>
      </w:pPr>
    </w:p>
    <w:tbl>
      <w:tblPr>
        <w:tblStyle w:val="3"/>
        <w:tblpPr w:leftFromText="180" w:rightFromText="18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1967"/>
        <w:gridCol w:w="5567"/>
      </w:tblGrid>
      <w:tr w14:paraId="46A4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036" w:type="dxa"/>
            <w:vAlign w:val="center"/>
          </w:tcPr>
          <w:p w14:paraId="0556C89D">
            <w:pPr>
              <w:widowControl w:val="0"/>
              <w:spacing w:after="0" w:line="359" w:lineRule="exact"/>
              <w:ind w:firstLine="480"/>
              <w:jc w:val="both"/>
              <w:rPr>
                <w:rFonts w:ascii="宋体" w:hAnsi="宋体" w:eastAsia="宋体" w:cs="宋体"/>
                <w:sz w:val="21"/>
                <w:szCs w:val="21"/>
              </w:rPr>
            </w:pPr>
            <w:r>
              <w:rPr>
                <w:rFonts w:ascii="宋体" w:hAnsi="宋体" w:eastAsia="宋体" w:cs="宋体"/>
                <w:sz w:val="21"/>
                <w:szCs w:val="21"/>
              </w:rPr>
              <w:t>支付期次</w:t>
            </w:r>
          </w:p>
        </w:tc>
        <w:tc>
          <w:tcPr>
            <w:tcW w:w="1967" w:type="dxa"/>
            <w:vAlign w:val="center"/>
          </w:tcPr>
          <w:p w14:paraId="5782A6E9">
            <w:pPr>
              <w:widowControl w:val="0"/>
              <w:spacing w:after="0" w:line="359" w:lineRule="exact"/>
              <w:ind w:firstLine="480"/>
              <w:jc w:val="both"/>
              <w:rPr>
                <w:rFonts w:ascii="宋体" w:hAnsi="宋体" w:eastAsia="宋体" w:cs="宋体"/>
                <w:sz w:val="21"/>
                <w:szCs w:val="21"/>
              </w:rPr>
            </w:pPr>
            <w:r>
              <w:rPr>
                <w:rFonts w:ascii="宋体" w:hAnsi="宋体" w:eastAsia="宋体" w:cs="宋体"/>
                <w:sz w:val="21"/>
                <w:szCs w:val="21"/>
              </w:rPr>
              <w:t>支付比例(%)</w:t>
            </w:r>
          </w:p>
        </w:tc>
        <w:tc>
          <w:tcPr>
            <w:tcW w:w="5567" w:type="dxa"/>
            <w:vAlign w:val="center"/>
          </w:tcPr>
          <w:p w14:paraId="36CB0A08">
            <w:pPr>
              <w:widowControl w:val="0"/>
              <w:spacing w:after="0" w:line="359" w:lineRule="exact"/>
              <w:ind w:firstLine="480"/>
              <w:jc w:val="center"/>
              <w:rPr>
                <w:rFonts w:ascii="宋体" w:hAnsi="宋体" w:eastAsia="宋体" w:cs="宋体"/>
                <w:sz w:val="21"/>
                <w:szCs w:val="21"/>
              </w:rPr>
            </w:pPr>
            <w:r>
              <w:rPr>
                <w:rFonts w:ascii="宋体" w:hAnsi="宋体" w:eastAsia="宋体" w:cs="宋体"/>
                <w:sz w:val="21"/>
                <w:szCs w:val="21"/>
              </w:rPr>
              <w:t>支付期次说明</w:t>
            </w:r>
          </w:p>
        </w:tc>
      </w:tr>
      <w:tr w14:paraId="4E3A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036" w:type="dxa"/>
            <w:vMerge w:val="restart"/>
            <w:vAlign w:val="center"/>
          </w:tcPr>
          <w:p w14:paraId="78725038">
            <w:pPr>
              <w:widowControl w:val="0"/>
              <w:spacing w:after="0" w:line="359"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967" w:type="dxa"/>
            <w:vAlign w:val="center"/>
          </w:tcPr>
          <w:p w14:paraId="475BEFC3">
            <w:pPr>
              <w:widowControl w:val="0"/>
              <w:spacing w:after="0" w:line="359"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95</w:t>
            </w:r>
          </w:p>
        </w:tc>
        <w:tc>
          <w:tcPr>
            <w:tcW w:w="5567" w:type="dxa"/>
            <w:vAlign w:val="center"/>
          </w:tcPr>
          <w:p w14:paraId="6F602FC4">
            <w:pPr>
              <w:widowControl w:val="0"/>
              <w:spacing w:after="0" w:line="359" w:lineRule="exact"/>
              <w:jc w:val="both"/>
              <w:rPr>
                <w:rFonts w:ascii="宋体" w:hAnsi="宋体" w:eastAsia="宋体" w:cs="宋体"/>
                <w:sz w:val="21"/>
                <w:szCs w:val="21"/>
              </w:rPr>
            </w:pPr>
            <w:r>
              <w:rPr>
                <w:rFonts w:hint="eastAsia" w:ascii="宋体" w:hAnsi="宋体" w:eastAsia="宋体" w:cs="宋体"/>
                <w:sz w:val="21"/>
                <w:szCs w:val="21"/>
              </w:rPr>
              <w:t>中标供应商将所有货物送至采购人指定地点安装并调试完毕，经验收合格后采购人向中标供应商支付95%合同总价。</w:t>
            </w:r>
          </w:p>
        </w:tc>
      </w:tr>
      <w:tr w14:paraId="27E6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036" w:type="dxa"/>
            <w:vMerge w:val="continue"/>
            <w:vAlign w:val="center"/>
          </w:tcPr>
          <w:p w14:paraId="47BC4F6A">
            <w:pPr>
              <w:widowControl w:val="0"/>
              <w:spacing w:after="0" w:line="359" w:lineRule="exact"/>
              <w:ind w:firstLine="480"/>
              <w:jc w:val="both"/>
              <w:rPr>
                <w:rFonts w:hint="eastAsia" w:ascii="宋体" w:hAnsi="宋体" w:eastAsia="宋体" w:cs="宋体"/>
                <w:sz w:val="21"/>
                <w:szCs w:val="21"/>
                <w:lang w:val="en-US" w:eastAsia="zh-CN"/>
              </w:rPr>
            </w:pPr>
          </w:p>
        </w:tc>
        <w:tc>
          <w:tcPr>
            <w:tcW w:w="1967" w:type="dxa"/>
            <w:vAlign w:val="center"/>
          </w:tcPr>
          <w:p w14:paraId="389E541A">
            <w:pPr>
              <w:widowControl w:val="0"/>
              <w:spacing w:after="0" w:line="359"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567" w:type="dxa"/>
            <w:vAlign w:val="center"/>
          </w:tcPr>
          <w:p w14:paraId="62B041BA">
            <w:pPr>
              <w:widowControl w:val="0"/>
              <w:spacing w:after="0" w:line="359" w:lineRule="exact"/>
              <w:jc w:val="both"/>
              <w:rPr>
                <w:rFonts w:hint="eastAsia" w:ascii="宋体" w:hAnsi="宋体" w:eastAsia="宋体" w:cs="宋体"/>
                <w:sz w:val="21"/>
                <w:szCs w:val="21"/>
              </w:rPr>
            </w:pPr>
            <w:r>
              <w:rPr>
                <w:rFonts w:hint="eastAsia" w:ascii="宋体" w:hAnsi="宋体" w:eastAsia="宋体" w:cs="宋体"/>
                <w:sz w:val="21"/>
                <w:szCs w:val="21"/>
                <w:lang w:val="en-US" w:eastAsia="zh-CN"/>
              </w:rPr>
              <w:t>验</w:t>
            </w:r>
            <w:r>
              <w:rPr>
                <w:rFonts w:hint="eastAsia" w:ascii="宋体" w:hAnsi="宋体" w:eastAsia="宋体" w:cs="宋体"/>
                <w:sz w:val="21"/>
                <w:szCs w:val="21"/>
              </w:rPr>
              <w:t>收合格后货物正常使用12个月后采购人向中标供应商支付合同总价的5%。</w:t>
            </w:r>
          </w:p>
        </w:tc>
      </w:tr>
    </w:tbl>
    <w:p w14:paraId="3888F3B9">
      <w:pPr>
        <w:spacing w:after="0" w:line="200" w:lineRule="exact"/>
        <w:jc w:val="center"/>
        <w:rPr>
          <w:rFonts w:eastAsiaTheme="minorEastAsia"/>
        </w:rPr>
      </w:pPr>
    </w:p>
    <w:p w14:paraId="01A6F039">
      <w:pPr>
        <w:spacing w:after="0" w:line="263" w:lineRule="exact"/>
        <w:rPr>
          <w:rFonts w:eastAsiaTheme="minorEastAsia"/>
        </w:rPr>
      </w:pPr>
    </w:p>
    <w:p w14:paraId="0E75C060">
      <w:pPr>
        <w:spacing w:after="0" w:line="274" w:lineRule="exact"/>
        <w:rPr>
          <w:rFonts w:eastAsiaTheme="minorEastAsia"/>
          <w:sz w:val="20"/>
          <w:szCs w:val="20"/>
        </w:rPr>
      </w:pPr>
      <w:r>
        <w:rPr>
          <w:rFonts w:ascii="宋体" w:hAnsi="宋体" w:eastAsia="宋体" w:cs="宋体"/>
          <w:b/>
          <w:bCs/>
        </w:rPr>
        <w:t>八、其他事项</w:t>
      </w:r>
    </w:p>
    <w:p w14:paraId="7281A8ED">
      <w:pPr>
        <w:spacing w:after="0" w:line="316" w:lineRule="exact"/>
        <w:rPr>
          <w:rFonts w:eastAsiaTheme="minorEastAsia"/>
        </w:rPr>
      </w:pPr>
    </w:p>
    <w:p w14:paraId="1D7C6101">
      <w:pPr>
        <w:spacing w:after="0" w:line="359" w:lineRule="exact"/>
        <w:ind w:firstLine="480"/>
        <w:rPr>
          <w:rFonts w:eastAsiaTheme="minorEastAsia"/>
          <w:sz w:val="20"/>
          <w:szCs w:val="20"/>
        </w:rPr>
      </w:pPr>
      <w:r>
        <w:rPr>
          <w:rFonts w:ascii="宋体" w:hAnsi="宋体" w:eastAsia="宋体" w:cs="宋体"/>
        </w:rPr>
        <w:t>除招标文件另有规定外，若出现有关法律、法规和规章有强制性规定但招标文件未列明的情形，则投标人应按照有关法律、法规和规章强制性规定执行。</w:t>
      </w:r>
    </w:p>
    <w:p w14:paraId="354880E7">
      <w:pPr>
        <w:spacing w:after="0" w:line="200" w:lineRule="exact"/>
        <w:rPr>
          <w:rFonts w:eastAsiaTheme="minorEastAsia"/>
        </w:rPr>
      </w:pPr>
    </w:p>
    <w:p w14:paraId="1F2F26A7">
      <w:pPr>
        <w:spacing w:after="0" w:line="200" w:lineRule="exact"/>
        <w:rPr>
          <w:rFonts w:eastAsiaTheme="minorEastAsia"/>
        </w:rPr>
      </w:pPr>
    </w:p>
    <w:p w14:paraId="19415C7D">
      <w:pPr>
        <w:spacing w:after="0" w:line="363" w:lineRule="exact"/>
        <w:rPr>
          <w:rFonts w:eastAsiaTheme="minorEastAsia"/>
        </w:rPr>
      </w:pPr>
    </w:p>
    <w:p w14:paraId="14289C13">
      <w:pPr>
        <w:spacing w:after="0" w:line="274" w:lineRule="exact"/>
        <w:rPr>
          <w:rFonts w:eastAsiaTheme="minorEastAsia"/>
          <w:sz w:val="20"/>
          <w:szCs w:val="20"/>
        </w:rPr>
      </w:pPr>
      <w:r>
        <w:rPr>
          <w:rFonts w:ascii="宋体" w:hAnsi="宋体" w:eastAsia="宋体" w:cs="宋体"/>
          <w:b/>
          <w:bCs/>
        </w:rPr>
        <w:t>九、投标响应时间及投标时间、地点</w:t>
      </w:r>
    </w:p>
    <w:p w14:paraId="27099AC8">
      <w:pPr>
        <w:spacing w:after="0" w:line="200" w:lineRule="exact"/>
        <w:rPr>
          <w:rFonts w:eastAsiaTheme="minorEastAsia"/>
        </w:rPr>
      </w:pPr>
    </w:p>
    <w:p w14:paraId="3098DF75">
      <w:pPr>
        <w:spacing w:after="0" w:line="200" w:lineRule="exact"/>
        <w:rPr>
          <w:rFonts w:eastAsiaTheme="minorEastAsia"/>
        </w:rPr>
      </w:pPr>
    </w:p>
    <w:p w14:paraId="411FF20D">
      <w:pPr>
        <w:spacing w:after="0" w:line="322" w:lineRule="exact"/>
        <w:rPr>
          <w:rFonts w:eastAsiaTheme="minorEastAsia"/>
        </w:rPr>
      </w:pPr>
    </w:p>
    <w:p w14:paraId="4CC500FB">
      <w:pPr>
        <w:spacing w:after="0" w:line="359" w:lineRule="exact"/>
        <w:ind w:firstLine="480"/>
        <w:jc w:val="both"/>
        <w:rPr>
          <w:rFonts w:eastAsiaTheme="minorEastAsia"/>
          <w:sz w:val="20"/>
          <w:szCs w:val="20"/>
        </w:rPr>
      </w:pPr>
      <w:r>
        <w:rPr>
          <w:rFonts w:ascii="宋体" w:hAnsi="宋体" w:eastAsia="宋体" w:cs="宋体"/>
        </w:rPr>
        <w:t>自本公告发布时间开始至 202</w:t>
      </w:r>
      <w:r>
        <w:rPr>
          <w:rFonts w:hint="eastAsia" w:ascii="宋体" w:hAnsi="宋体" w:eastAsia="宋体" w:cs="宋体"/>
          <w:lang w:val="en-US" w:eastAsia="zh-CN"/>
        </w:rPr>
        <w:t>4</w:t>
      </w:r>
      <w:r>
        <w:rPr>
          <w:rFonts w:ascii="宋体" w:hAnsi="宋体" w:eastAsia="宋体" w:cs="宋体"/>
        </w:rPr>
        <w:t xml:space="preserve"> 年 </w:t>
      </w:r>
      <w:r>
        <w:rPr>
          <w:rFonts w:hint="eastAsia" w:ascii="宋体" w:hAnsi="宋体" w:eastAsia="宋体" w:cs="宋体"/>
          <w:lang w:val="en-US" w:eastAsia="zh-CN"/>
        </w:rPr>
        <w:t>8</w:t>
      </w:r>
      <w:r>
        <w:rPr>
          <w:rFonts w:ascii="宋体" w:hAnsi="宋体" w:eastAsia="宋体" w:cs="宋体"/>
        </w:rPr>
        <w:t xml:space="preserve"> 月 </w:t>
      </w:r>
      <w:r>
        <w:rPr>
          <w:rFonts w:hint="eastAsia" w:ascii="宋体" w:hAnsi="宋体" w:eastAsia="宋体" w:cs="宋体"/>
          <w:lang w:val="en-US" w:eastAsia="zh-CN"/>
        </w:rPr>
        <w:t>8</w:t>
      </w:r>
      <w:r>
        <w:rPr>
          <w:rFonts w:ascii="宋体" w:hAnsi="宋体" w:eastAsia="宋体" w:cs="宋体"/>
        </w:rPr>
        <w:t xml:space="preserve"> 日 17:00 时截止。投标人在投标响应截止时间前将报名表（见附件 2）扫描件发至邮箱 421129758@qq.com。</w:t>
      </w:r>
    </w:p>
    <w:p w14:paraId="3E115CB6">
      <w:pPr>
        <w:spacing w:after="0" w:line="244" w:lineRule="exact"/>
        <w:rPr>
          <w:rFonts w:eastAsiaTheme="minorEastAsia"/>
        </w:rPr>
      </w:pPr>
    </w:p>
    <w:p w14:paraId="13427A6F">
      <w:pPr>
        <w:spacing w:after="0" w:line="400" w:lineRule="exact"/>
        <w:ind w:firstLine="480"/>
        <w:jc w:val="both"/>
        <w:rPr>
          <w:rFonts w:eastAsiaTheme="minorEastAsia"/>
          <w:sz w:val="20"/>
          <w:szCs w:val="20"/>
        </w:rPr>
      </w:pPr>
      <w:r>
        <w:rPr>
          <w:rFonts w:ascii="宋体" w:hAnsi="宋体" w:eastAsia="宋体" w:cs="宋体"/>
        </w:rPr>
        <w:t>本项目 202</w:t>
      </w:r>
      <w:r>
        <w:rPr>
          <w:rFonts w:hint="eastAsia" w:ascii="宋体" w:hAnsi="宋体" w:eastAsia="宋体" w:cs="宋体"/>
          <w:lang w:val="en-US" w:eastAsia="zh-CN"/>
        </w:rPr>
        <w:t>4</w:t>
      </w:r>
      <w:r>
        <w:rPr>
          <w:rFonts w:ascii="宋体" w:hAnsi="宋体" w:eastAsia="宋体" w:cs="宋体"/>
        </w:rPr>
        <w:t xml:space="preserve"> 年 </w:t>
      </w:r>
      <w:r>
        <w:rPr>
          <w:rFonts w:hint="eastAsia" w:ascii="宋体" w:hAnsi="宋体" w:eastAsia="宋体" w:cs="宋体"/>
          <w:lang w:val="en-US" w:eastAsia="zh-CN"/>
        </w:rPr>
        <w:t>8</w:t>
      </w:r>
      <w:r>
        <w:rPr>
          <w:rFonts w:ascii="宋体" w:hAnsi="宋体" w:eastAsia="宋体" w:cs="宋体"/>
        </w:rPr>
        <w:t xml:space="preserve"> 月 </w:t>
      </w:r>
      <w:r>
        <w:rPr>
          <w:rFonts w:hint="eastAsia" w:ascii="宋体" w:hAnsi="宋体" w:eastAsia="宋体" w:cs="宋体"/>
          <w:lang w:val="en-US" w:eastAsia="zh-CN"/>
        </w:rPr>
        <w:t>9</w:t>
      </w:r>
      <w:r>
        <w:rPr>
          <w:rFonts w:ascii="宋体" w:hAnsi="宋体" w:eastAsia="宋体" w:cs="宋体"/>
        </w:rPr>
        <w:t xml:space="preserve"> 日上午 9:00 开标。各供应商应将密封的投标文件于 </w:t>
      </w:r>
      <w:r>
        <w:rPr>
          <w:rFonts w:hint="eastAsia" w:ascii="宋体" w:hAnsi="宋体" w:eastAsia="宋体" w:cs="宋体"/>
          <w:lang w:val="en-US" w:eastAsia="zh-CN"/>
        </w:rPr>
        <w:t>8</w:t>
      </w:r>
      <w:r>
        <w:rPr>
          <w:rFonts w:ascii="宋体" w:hAnsi="宋体" w:eastAsia="宋体" w:cs="宋体"/>
        </w:rPr>
        <w:t xml:space="preserve"> 月 </w:t>
      </w:r>
      <w:r>
        <w:rPr>
          <w:rFonts w:hint="eastAsia" w:ascii="宋体" w:hAnsi="宋体" w:eastAsia="宋体" w:cs="宋体"/>
          <w:lang w:val="en-US" w:eastAsia="zh-CN"/>
        </w:rPr>
        <w:t>9</w:t>
      </w:r>
      <w:r>
        <w:rPr>
          <w:rFonts w:ascii="宋体" w:hAnsi="宋体" w:eastAsia="宋体" w:cs="宋体"/>
        </w:rPr>
        <w:t xml:space="preserve"> 日上午 9:00 之前送达开标地点（福州一中高中部行政楼三楼第四会议室），逾期送达的或不符合规定的投标文件将被拒绝接收。</w:t>
      </w:r>
    </w:p>
    <w:p w14:paraId="20D4AF12">
      <w:pPr>
        <w:spacing w:after="0" w:line="218" w:lineRule="exact"/>
        <w:rPr>
          <w:rFonts w:eastAsiaTheme="minorEastAsia"/>
        </w:rPr>
      </w:pPr>
    </w:p>
    <w:p w14:paraId="2943E021">
      <w:pPr>
        <w:spacing w:after="0" w:line="263" w:lineRule="exact"/>
        <w:ind w:left="480"/>
        <w:rPr>
          <w:rFonts w:eastAsiaTheme="minorEastAsia"/>
          <w:sz w:val="20"/>
          <w:szCs w:val="20"/>
        </w:rPr>
      </w:pPr>
      <w:r>
        <w:rPr>
          <w:rFonts w:ascii="宋体" w:hAnsi="宋体" w:eastAsia="宋体" w:cs="宋体"/>
          <w:sz w:val="23"/>
          <w:szCs w:val="23"/>
        </w:rPr>
        <w:t>备注：递交投标文件时，将现场查验证件，请携带营业执照复印件（加盖公章）、投</w:t>
      </w:r>
    </w:p>
    <w:p w14:paraId="33BC0869">
      <w:pPr>
        <w:spacing w:after="0" w:line="206" w:lineRule="exact"/>
        <w:rPr>
          <w:rFonts w:eastAsiaTheme="minorEastAsia"/>
        </w:rPr>
      </w:pPr>
    </w:p>
    <w:p w14:paraId="2E4E943A">
      <w:pPr>
        <w:spacing w:after="0" w:line="274" w:lineRule="exact"/>
        <w:rPr>
          <w:rFonts w:eastAsiaTheme="minorEastAsia"/>
          <w:sz w:val="20"/>
          <w:szCs w:val="20"/>
        </w:rPr>
      </w:pPr>
      <w:r>
        <w:rPr>
          <w:rFonts w:ascii="宋体" w:hAnsi="宋体" w:eastAsia="宋体" w:cs="宋体"/>
        </w:rPr>
        <w:t>标人身份证原件。</w:t>
      </w:r>
    </w:p>
    <w:p w14:paraId="275CAF2F">
      <w:pPr>
        <w:spacing w:after="0" w:line="206" w:lineRule="exact"/>
        <w:rPr>
          <w:rFonts w:eastAsiaTheme="minorEastAsia"/>
        </w:rPr>
      </w:pPr>
    </w:p>
    <w:p w14:paraId="508793B6">
      <w:pPr>
        <w:spacing w:after="0" w:line="274" w:lineRule="exact"/>
        <w:rPr>
          <w:rFonts w:eastAsiaTheme="minorEastAsia"/>
          <w:sz w:val="20"/>
          <w:szCs w:val="20"/>
        </w:rPr>
      </w:pPr>
      <w:r>
        <w:rPr>
          <w:rFonts w:ascii="宋体" w:hAnsi="宋体" w:eastAsia="宋体" w:cs="宋体"/>
        </w:rPr>
        <w:t>六、联系方式：</w:t>
      </w:r>
    </w:p>
    <w:p w14:paraId="0A8858FC">
      <w:pPr>
        <w:spacing w:after="0" w:line="206" w:lineRule="exact"/>
        <w:rPr>
          <w:rFonts w:eastAsiaTheme="minorEastAsia"/>
        </w:rPr>
      </w:pPr>
    </w:p>
    <w:p w14:paraId="2706221D">
      <w:pPr>
        <w:tabs>
          <w:tab w:val="left" w:pos="700"/>
        </w:tabs>
        <w:spacing w:after="0" w:line="274" w:lineRule="exact"/>
        <w:rPr>
          <w:rFonts w:eastAsiaTheme="minorEastAsia"/>
          <w:sz w:val="20"/>
          <w:szCs w:val="20"/>
        </w:rPr>
      </w:pPr>
      <w:r>
        <w:rPr>
          <w:rFonts w:ascii="宋体" w:hAnsi="宋体" w:eastAsia="宋体" w:cs="宋体"/>
        </w:rPr>
        <w:t>地</w:t>
      </w:r>
      <w:r>
        <w:rPr>
          <w:rFonts w:eastAsiaTheme="minorEastAsia"/>
          <w:sz w:val="20"/>
          <w:szCs w:val="20"/>
        </w:rPr>
        <w:tab/>
      </w:r>
      <w:r>
        <w:rPr>
          <w:rFonts w:ascii="宋体" w:hAnsi="宋体" w:eastAsia="宋体" w:cs="宋体"/>
        </w:rPr>
        <w:t>址：福州地区大学城福州一中高中部</w:t>
      </w:r>
    </w:p>
    <w:p w14:paraId="61E24DBC">
      <w:pPr>
        <w:spacing w:after="0" w:line="206" w:lineRule="exact"/>
        <w:rPr>
          <w:rFonts w:eastAsiaTheme="minorEastAsia"/>
        </w:rPr>
      </w:pPr>
    </w:p>
    <w:p w14:paraId="1F51A574">
      <w:pPr>
        <w:spacing w:after="0" w:line="274" w:lineRule="exact"/>
        <w:rPr>
          <w:rFonts w:eastAsiaTheme="minorEastAsia"/>
          <w:sz w:val="20"/>
          <w:szCs w:val="20"/>
        </w:rPr>
      </w:pPr>
      <w:r>
        <w:rPr>
          <w:rFonts w:ascii="宋体" w:hAnsi="宋体" w:eastAsia="宋体" w:cs="宋体"/>
        </w:rPr>
        <w:t>联 系 人：</w:t>
      </w:r>
      <w:r>
        <w:rPr>
          <w:rFonts w:hint="eastAsia" w:ascii="宋体" w:hAnsi="宋体" w:eastAsia="宋体" w:cs="宋体"/>
          <w:lang w:val="en-US" w:eastAsia="zh-CN"/>
        </w:rPr>
        <w:t>林</w:t>
      </w:r>
      <w:r>
        <w:rPr>
          <w:rFonts w:ascii="宋体" w:hAnsi="宋体" w:eastAsia="宋体" w:cs="宋体"/>
        </w:rPr>
        <w:t>老师</w:t>
      </w:r>
    </w:p>
    <w:p w14:paraId="1E960ADA">
      <w:pPr>
        <w:spacing w:after="0" w:line="206" w:lineRule="exact"/>
        <w:rPr>
          <w:rFonts w:eastAsiaTheme="minorEastAsia"/>
        </w:rPr>
      </w:pPr>
    </w:p>
    <w:p w14:paraId="63BC91F6">
      <w:pPr>
        <w:spacing w:after="0" w:line="274" w:lineRule="exact"/>
        <w:rPr>
          <w:rFonts w:hint="eastAsia" w:eastAsia="宋体"/>
          <w:sz w:val="20"/>
          <w:szCs w:val="20"/>
          <w:lang w:eastAsia="zh-CN"/>
        </w:rPr>
      </w:pPr>
      <w:r>
        <w:rPr>
          <w:rFonts w:ascii="宋体" w:hAnsi="宋体" w:eastAsia="宋体" w:cs="宋体"/>
        </w:rPr>
        <w:t>联系电话：0591--8742974</w:t>
      </w:r>
      <w:r>
        <w:rPr>
          <w:rFonts w:hint="eastAsia" w:ascii="宋体" w:hAnsi="宋体" w:eastAsia="宋体" w:cs="宋体"/>
          <w:lang w:val="en-US" w:eastAsia="zh-CN"/>
        </w:rPr>
        <w:t>1</w:t>
      </w:r>
    </w:p>
    <w:p w14:paraId="779121B6">
      <w:pPr>
        <w:spacing w:after="0" w:line="200" w:lineRule="exact"/>
        <w:rPr>
          <w:rFonts w:eastAsiaTheme="minorEastAsia"/>
        </w:rPr>
      </w:pPr>
    </w:p>
    <w:p w14:paraId="37E05873">
      <w:pPr>
        <w:spacing w:after="0" w:line="200" w:lineRule="exact"/>
        <w:rPr>
          <w:rFonts w:eastAsiaTheme="minorEastAsia"/>
        </w:rPr>
      </w:pPr>
    </w:p>
    <w:p w14:paraId="45D7A54C">
      <w:pPr>
        <w:spacing w:after="0" w:line="286" w:lineRule="exact"/>
        <w:rPr>
          <w:rFonts w:eastAsiaTheme="minorEastAsia"/>
        </w:rPr>
      </w:pPr>
    </w:p>
    <w:p w14:paraId="29CEFEFB">
      <w:pPr>
        <w:spacing w:after="0" w:line="274" w:lineRule="exact"/>
        <w:jc w:val="right"/>
        <w:rPr>
          <w:rFonts w:eastAsiaTheme="minorEastAsia"/>
          <w:sz w:val="20"/>
          <w:szCs w:val="20"/>
        </w:rPr>
      </w:pPr>
      <w:r>
        <w:rPr>
          <w:rFonts w:ascii="宋体" w:hAnsi="宋体" w:eastAsia="宋体" w:cs="宋体"/>
        </w:rPr>
        <w:t>福建省福州第一中学</w:t>
      </w:r>
    </w:p>
    <w:p w14:paraId="7AE038F5">
      <w:pPr>
        <w:spacing w:after="0" w:line="65" w:lineRule="exact"/>
        <w:rPr>
          <w:rFonts w:eastAsiaTheme="minorEastAsia"/>
        </w:rPr>
      </w:pPr>
    </w:p>
    <w:p w14:paraId="6C7F9367">
      <w:pPr>
        <w:spacing w:after="0" w:line="274" w:lineRule="exact"/>
        <w:jc w:val="right"/>
        <w:rPr>
          <w:rFonts w:eastAsiaTheme="minorEastAsia"/>
          <w:sz w:val="20"/>
          <w:szCs w:val="20"/>
        </w:rPr>
      </w:pPr>
      <w:r>
        <w:rPr>
          <w:rFonts w:ascii="宋体" w:hAnsi="宋体" w:eastAsia="宋体" w:cs="宋体"/>
        </w:rPr>
        <w:t>2023年</w:t>
      </w:r>
      <w:r>
        <w:rPr>
          <w:rFonts w:hint="eastAsia" w:ascii="宋体" w:hAnsi="宋体" w:eastAsia="宋体" w:cs="宋体"/>
          <w:lang w:val="en-US" w:eastAsia="zh-CN"/>
        </w:rPr>
        <w:t>8</w:t>
      </w:r>
      <w:r>
        <w:rPr>
          <w:rFonts w:ascii="宋体" w:hAnsi="宋体" w:eastAsia="宋体" w:cs="宋体"/>
        </w:rPr>
        <w:t>月</w:t>
      </w:r>
      <w:r>
        <w:rPr>
          <w:rFonts w:hint="eastAsia" w:ascii="宋体" w:hAnsi="宋体" w:eastAsia="宋体" w:cs="宋体"/>
          <w:lang w:val="en-US" w:eastAsia="zh-CN"/>
        </w:rPr>
        <w:t>6</w:t>
      </w:r>
      <w:r>
        <w:rPr>
          <w:rFonts w:ascii="宋体" w:hAnsi="宋体" w:eastAsia="宋体" w:cs="宋体"/>
        </w:rPr>
        <w:t>日</w:t>
      </w:r>
    </w:p>
    <w:sectPr>
      <w:pgSz w:w="11900" w:h="16838"/>
      <w:pgMar w:top="712" w:right="1266" w:bottom="592" w:left="128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51B16"/>
    <w:multiLevelType w:val="singleLevel"/>
    <w:tmpl w:val="A5451B1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MzODIzNzRkMDc5MDQ1YTYwY2MxYWE0NTg0MjUyMTQifQ=="/>
  </w:docVars>
  <w:rsids>
    <w:rsidRoot w:val="00A77B3E"/>
    <w:rsid w:val="00A77B3E"/>
    <w:rsid w:val="00CA2A55"/>
    <w:rsid w:val="2AC7107C"/>
    <w:rsid w:val="2FEA1F5E"/>
    <w:rsid w:val="3B074C49"/>
    <w:rsid w:val="427B04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5</Pages>
  <Words>3786</Words>
  <Characters>4091</Characters>
  <Lines>1</Lines>
  <Paragraphs>1</Paragraphs>
  <TotalTime>17</TotalTime>
  <ScaleCrop>false</ScaleCrop>
  <LinksUpToDate>false</LinksUpToDate>
  <CharactersWithSpaces>4155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2024-08-05T02:16:00Z</dcterms:created>
  <dc:creator>Administrator</dc:creator>
  <cp:lastModifiedBy>Administrator</cp:lastModifiedBy>
  <dcterms:modified xsi:type="dcterms:W3CDTF">2024-08-06T08:37:13Z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9528A732960748C083CC7CC26EEBA91C_12</vt:lpwstr>
  </property>
</Properties>
</file>